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585013" w14:textId="58B4690A" w:rsidR="00BF1249" w:rsidRPr="00BF1249" w:rsidRDefault="00BF1249" w:rsidP="00BF1249">
      <w:pPr>
        <w:shd w:val="clear" w:color="auto" w:fill="FEFEFE"/>
        <w:ind w:left="-1418"/>
        <w:outlineLvl w:val="3"/>
        <w:rPr>
          <w:rFonts w:ascii="Arial" w:eastAsia="Times New Roman" w:hAnsi="Arial" w:cs="Arial"/>
          <w:color w:val="212529"/>
          <w:kern w:val="0"/>
          <w:sz w:val="36"/>
          <w:szCs w:val="36"/>
          <w:lang w:eastAsia="ru-RU"/>
          <w14:ligatures w14:val="none"/>
        </w:rPr>
      </w:pPr>
      <w:r>
        <w:rPr>
          <w:rFonts w:ascii="Arial" w:eastAsia="Times New Roman" w:hAnsi="Arial" w:cs="Arial"/>
          <w:b/>
          <w:bCs/>
          <w:color w:val="212529"/>
          <w:kern w:val="0"/>
          <w:sz w:val="36"/>
          <w:szCs w:val="36"/>
          <w:lang w:eastAsia="ru-RU"/>
          <w14:ligatures w14:val="none"/>
        </w:rPr>
        <w:t>П</w:t>
      </w:r>
      <w:r w:rsidRPr="00BF1249">
        <w:rPr>
          <w:rFonts w:ascii="Arial" w:eastAsia="Times New Roman" w:hAnsi="Arial" w:cs="Arial"/>
          <w:b/>
          <w:bCs/>
          <w:color w:val="212529"/>
          <w:kern w:val="0"/>
          <w:sz w:val="36"/>
          <w:szCs w:val="36"/>
          <w:lang w:eastAsia="ru-RU"/>
          <w14:ligatures w14:val="none"/>
        </w:rPr>
        <w:t>олитика в отношении обработки персональных данных</w:t>
      </w:r>
    </w:p>
    <w:p w14:paraId="7204D71E" w14:textId="77777777"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sidRPr="00BF1249">
        <w:rPr>
          <w:rFonts w:ascii="Arial" w:eastAsia="Times New Roman" w:hAnsi="Arial" w:cs="Arial"/>
          <w:color w:val="212529"/>
          <w:kern w:val="0"/>
          <w:sz w:val="30"/>
          <w:szCs w:val="30"/>
          <w:lang w:eastAsia="ru-RU"/>
          <w14:ligatures w14:val="none"/>
        </w:rPr>
        <w:t>1. Общие положения</w:t>
      </w:r>
    </w:p>
    <w:p w14:paraId="3EBDA185" w14:textId="7719641C"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Настоящая политика обработки персональных данных составлена в соответствии с требованиями Федерального закона от 27.07.2006. № 152-ФЗ "О персональных данных" (далее — Закон о персональных данных) и определяет порядок обработки персональных данных и меры по обеспечению безопасности персональных данных</w:t>
      </w:r>
      <w:r>
        <w:rPr>
          <w:rFonts w:ascii="Arial" w:eastAsia="Times New Roman" w:hAnsi="Arial" w:cs="Arial"/>
          <w:color w:val="212529"/>
          <w:kern w:val="0"/>
          <w:sz w:val="24"/>
          <w:szCs w:val="24"/>
          <w:lang w:eastAsia="ru-RU"/>
          <w14:ligatures w14:val="none"/>
        </w:rPr>
        <w:t>.</w:t>
      </w:r>
    </w:p>
    <w:p w14:paraId="0BEA3C78"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1.1. Оператор ставит своей важнейшей целью и условием осуществления своей деятельности соблюдение прав и свобод человека и гражданина при обработке его персональных данных, в том числе защиты прав на неприкосновенность частной жизни, личную и семейную тайну.</w:t>
      </w:r>
    </w:p>
    <w:p w14:paraId="341E7035" w14:textId="5FF2E7F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1.2. Настоящая политика Оператора в отношении обработки персональных данных (далее — Политика) применяется ко всей информации, которую Оператор может получить о посетителях веб-сайта </w:t>
      </w:r>
      <w:r w:rsidR="00E624D2" w:rsidRPr="00E624D2">
        <w:rPr>
          <w:lang w:eastAsia="ru-RU"/>
        </w:rPr>
        <w:t xml:space="preserve"> </w:t>
      </w:r>
      <w:r w:rsidR="00D853D4" w:rsidRPr="00D853D4">
        <w:rPr>
          <w:lang w:eastAsia="ru-RU"/>
        </w:rPr>
        <w:t>10click.pro</w:t>
      </w:r>
      <w:r w:rsidR="00C874B5">
        <w:rPr>
          <w:lang w:eastAsia="ru-RU"/>
        </w:rPr>
        <w:t>.</w:t>
      </w:r>
      <w:r w:rsidR="00C16A46">
        <w:rPr>
          <w:lang w:eastAsia="ru-RU"/>
        </w:rPr>
        <w:t xml:space="preserve"> </w:t>
      </w:r>
    </w:p>
    <w:p w14:paraId="0EC365F7" w14:textId="77777777"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sidRPr="00BF1249">
        <w:rPr>
          <w:rFonts w:ascii="Arial" w:eastAsia="Times New Roman" w:hAnsi="Arial" w:cs="Arial"/>
          <w:color w:val="212529"/>
          <w:kern w:val="0"/>
          <w:sz w:val="30"/>
          <w:szCs w:val="30"/>
          <w:lang w:eastAsia="ru-RU"/>
          <w14:ligatures w14:val="none"/>
        </w:rPr>
        <w:t>2. Основные понятия, используемые в Политике</w:t>
      </w:r>
    </w:p>
    <w:p w14:paraId="792B7DDB"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2.1. Автоматизированная обработка персональных данных — обработка персональных данных с помощью средств вычислительной техники.</w:t>
      </w:r>
    </w:p>
    <w:p w14:paraId="1488458E"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2.2. Блокирование персональных данных — временное прекращение обработки персональных данных (за исключением случаев, если обработка необходима для уточнения персональных данных).</w:t>
      </w:r>
    </w:p>
    <w:p w14:paraId="4AE109F7" w14:textId="1E0F92F1"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2.3. Веб-сайт — совокупность графических и информационных материалов, а также программ для ЭВМ и баз данных, обеспечивающих их доступность в сети интернет по сетевому адресу </w:t>
      </w:r>
      <w:r w:rsidR="00D853D4" w:rsidRPr="00D853D4">
        <w:rPr>
          <w:lang w:eastAsia="ru-RU"/>
        </w:rPr>
        <w:t>10click.pro</w:t>
      </w:r>
      <w:r w:rsidR="00C16A46">
        <w:rPr>
          <w:lang w:eastAsia="ru-RU"/>
        </w:rPr>
        <w:t>.</w:t>
      </w:r>
    </w:p>
    <w:p w14:paraId="3648171B"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2.4. Информационная система персональных данных — совокупность содержащихся в базах данных персональных данных и обеспечивающих их обработку информационных технологий и технических средств.</w:t>
      </w:r>
    </w:p>
    <w:p w14:paraId="06AB4080"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2.5. Обезличивание персональных данных — действия,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субъекту персональных данных.</w:t>
      </w:r>
    </w:p>
    <w:p w14:paraId="72D6323B"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2.6. Обработка персональных данных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E52096E"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2.7. Оператор — государственный орган, муниципальный орган, юридическое или физическое лицо, самостоятельно или совместно с другими лицами организующие и/или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p>
    <w:p w14:paraId="4C408E83" w14:textId="326D592D"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2.8. Персональные данные — любая информация, относящаяся прямо или косвенно к определенному или определяемому Пользователю веб-сайта </w:t>
      </w:r>
      <w:r w:rsidR="00D853D4" w:rsidRPr="00D853D4">
        <w:rPr>
          <w:lang w:eastAsia="ru-RU"/>
        </w:rPr>
        <w:t>10click.pro</w:t>
      </w:r>
      <w:r w:rsidR="00C16A46">
        <w:rPr>
          <w:lang w:eastAsia="ru-RU"/>
        </w:rPr>
        <w:t>.</w:t>
      </w:r>
    </w:p>
    <w:p w14:paraId="63A8115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xml:space="preserve">2.9. Персональные данные, разрешенные субъектом персональных данных для распространения, — персональные данные, доступ неограниченного круга лиц к которым предоставлен субъектом персональных данных путем дачи согласия на обработку </w:t>
      </w:r>
      <w:r w:rsidRPr="00BF1249">
        <w:rPr>
          <w:rFonts w:ascii="Arial" w:eastAsia="Times New Roman" w:hAnsi="Arial" w:cs="Arial"/>
          <w:color w:val="212529"/>
          <w:kern w:val="0"/>
          <w:sz w:val="24"/>
          <w:szCs w:val="24"/>
          <w:lang w:eastAsia="ru-RU"/>
          <w14:ligatures w14:val="none"/>
        </w:rPr>
        <w:lastRenderedPageBreak/>
        <w:t>персональных данных, разрешенных субъектом персональных данных для распространения в порядке, предусмотренном Законом о персональных данных (далее — персональные данные, разрешенные для распространения).</w:t>
      </w:r>
    </w:p>
    <w:p w14:paraId="489217F8" w14:textId="39EA7CDF" w:rsidR="003237AB" w:rsidRDefault="00BF1249" w:rsidP="00BF1249">
      <w:pPr>
        <w:shd w:val="clear" w:color="auto" w:fill="FEFEFE"/>
        <w:spacing w:after="0"/>
        <w:ind w:left="-1418"/>
        <w:rPr>
          <w:rFonts w:ascii="Arial" w:eastAsia="Times New Roman" w:hAnsi="Arial" w:cs="Arial"/>
          <w:color w:val="212529"/>
          <w:kern w:val="0"/>
          <w:sz w:val="24"/>
          <w:szCs w:val="24"/>
          <w:shd w:val="clear" w:color="auto" w:fill="FCF8E3"/>
          <w:lang w:eastAsia="ru-RU"/>
          <w14:ligatures w14:val="none"/>
        </w:rPr>
      </w:pPr>
      <w:r w:rsidRPr="00BF1249">
        <w:rPr>
          <w:rFonts w:ascii="Arial" w:eastAsia="Times New Roman" w:hAnsi="Arial" w:cs="Arial"/>
          <w:color w:val="212529"/>
          <w:kern w:val="0"/>
          <w:sz w:val="24"/>
          <w:szCs w:val="24"/>
          <w:lang w:eastAsia="ru-RU"/>
          <w14:ligatures w14:val="none"/>
        </w:rPr>
        <w:t>2.10. Пользователь — любой посетитель веб-сайта </w:t>
      </w:r>
      <w:r w:rsidR="00D853D4" w:rsidRPr="00D853D4">
        <w:rPr>
          <w:lang w:eastAsia="ru-RU"/>
        </w:rPr>
        <w:t>10click.pro</w:t>
      </w:r>
      <w:r w:rsidR="00C16A46">
        <w:rPr>
          <w:lang w:eastAsia="ru-RU"/>
        </w:rPr>
        <w:t>.</w:t>
      </w:r>
    </w:p>
    <w:p w14:paraId="62740859" w14:textId="449CA5D1"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2.11. Предоставление персональных данных — действия, направленные на раскрытие персональных данных определенному лицу или определенному кругу лиц.</w:t>
      </w:r>
    </w:p>
    <w:p w14:paraId="1871328C"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2.12. Распространение персональных данных — любые действия, направленные на раскрытие персональных данных неопределенному кругу лиц (передача персональных данных) или на ознакомление с персональными данными неограниченного круга лиц, в том числе обнародование персональных данных в средствах массовой информации, размещение в информационно-телекоммуникационных сетях или предоставление доступа к персональным данным каким-либо иным способом.</w:t>
      </w:r>
    </w:p>
    <w:p w14:paraId="49ACF422"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2.13. Трансграничная передача персональных данных — передача персональных данных на территорию иностранного государства органу власти иностранного государства, иностранному физическому или иностранному юридическому лицу.</w:t>
      </w:r>
    </w:p>
    <w:p w14:paraId="0B1E9CF0" w14:textId="7777777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2.14. Уничтожение персональных данных — любые действия,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и/или уничтожаются материальные носители персональных данных.</w:t>
      </w:r>
    </w:p>
    <w:p w14:paraId="30775BD6" w14:textId="77777777"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sidRPr="00BF1249">
        <w:rPr>
          <w:rFonts w:ascii="Arial" w:eastAsia="Times New Roman" w:hAnsi="Arial" w:cs="Arial"/>
          <w:color w:val="212529"/>
          <w:kern w:val="0"/>
          <w:sz w:val="30"/>
          <w:szCs w:val="30"/>
          <w:lang w:eastAsia="ru-RU"/>
          <w14:ligatures w14:val="none"/>
        </w:rPr>
        <w:t>3. Основные права и обязанности Оператора</w:t>
      </w:r>
    </w:p>
    <w:p w14:paraId="6E0AE081"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3.1. Оператор имеет право:</w:t>
      </w:r>
    </w:p>
    <w:p w14:paraId="3253A4CF"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получать от субъекта персональных данных достоверные информацию и/или документы, содержащие персональные данные;</w:t>
      </w:r>
    </w:p>
    <w:p w14:paraId="4DE65B10"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в случае отзыва субъектом персональных данных согласия на обработку персональных данных, а также, направления обращения с требованием о прекращении обработки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Законе о персональных данных;</w:t>
      </w:r>
    </w:p>
    <w:p w14:paraId="194041B1"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самостоятельно определять состав и перечень мер, необходимых и достаточных для обеспечения выполнения обязанностей, предусмотренных Законом о персональных данных и принятыми в соответствии с ним нормативными правовыми актами, если иное не предусмотрено Законом о персональных данных или другими федеральными законами.</w:t>
      </w:r>
    </w:p>
    <w:p w14:paraId="5124E4B6"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3.2. Оператор обязан:</w:t>
      </w:r>
    </w:p>
    <w:p w14:paraId="0F6709E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предоставлять субъекту персональных данных по его просьбе информацию, касающуюся обработки его персональных данных;</w:t>
      </w:r>
    </w:p>
    <w:p w14:paraId="7EF409C8"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организовывать обработку персональных данных в порядке, установленном действующим законодательством РФ;</w:t>
      </w:r>
    </w:p>
    <w:p w14:paraId="73282B33"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отвечать на обращения и запросы субъектов персональных данных и их законных представителей в соответствии с требованиями Закона о персональных данных;</w:t>
      </w:r>
    </w:p>
    <w:p w14:paraId="670E32F2"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сообщать в уполномоченный орган по защите прав субъектов персональных данных по запросу этого органа необходимую информацию в течение 10 дней с даты получения такого запроса;</w:t>
      </w:r>
    </w:p>
    <w:p w14:paraId="26C54BA7"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публиковать или иным образом обеспечивать неограниченный доступ к настоящей Политике в отношении обработки персональных данных;</w:t>
      </w:r>
    </w:p>
    <w:p w14:paraId="79F4020F"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принимать правовые,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
    <w:p w14:paraId="20FFE2B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lastRenderedPageBreak/>
        <w:t>— прекратить передачу (распространение, предоставление, доступ) персональных данных, прекратить обработку и уничтожить персональные данные в порядке и случаях, предусмотренных Законом о персональных данных;</w:t>
      </w:r>
    </w:p>
    <w:p w14:paraId="13A9B4FE" w14:textId="7777777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исполнять иные обязанности, предусмотренные Законом о персональных данных.</w:t>
      </w:r>
    </w:p>
    <w:p w14:paraId="70912952" w14:textId="77777777"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sidRPr="00BF1249">
        <w:rPr>
          <w:rFonts w:ascii="Arial" w:eastAsia="Times New Roman" w:hAnsi="Arial" w:cs="Arial"/>
          <w:color w:val="212529"/>
          <w:kern w:val="0"/>
          <w:sz w:val="30"/>
          <w:szCs w:val="30"/>
          <w:lang w:eastAsia="ru-RU"/>
          <w14:ligatures w14:val="none"/>
        </w:rPr>
        <w:t>4. Основные права и обязанности субъектов персональных данных</w:t>
      </w:r>
    </w:p>
    <w:p w14:paraId="0BEB1FB6"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4.1. Субъекты персональных данных имеют право:</w:t>
      </w:r>
    </w:p>
    <w:p w14:paraId="562C3267"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получать информацию, касающуюся обработки его персональных данных, за исключением случаев, предусмотренных федеральными законами. Сведения предоставляются субъекту персональных данных Оператором в доступной форме, и в них не должны содержаться персональные данные, относящиеся к другим субъектам персональных данных, за исключением случаев, когда имеются законные основания для раскрытия таких персональных данных. Перечень информации и порядок ее получения установлен Законом о персональных данных;</w:t>
      </w:r>
    </w:p>
    <w:p w14:paraId="7896767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требовать от оператора уточнения его персональных данных, их блокирования или уничтожения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14:paraId="3F4C1716"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выдвигать условие предварительного согласия при обработке персональных данных в целях продвижения на рынке товаров, работ и услуг;</w:t>
      </w:r>
    </w:p>
    <w:p w14:paraId="651E8F11"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на отзыв согласия на обработку персональных данных, а также, на направление требования о прекращении обработки персональных данных;</w:t>
      </w:r>
    </w:p>
    <w:p w14:paraId="6063647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w:t>
      </w:r>
    </w:p>
    <w:p w14:paraId="60128C56"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на осуществление иных прав, предусмотренных законодательством РФ.</w:t>
      </w:r>
    </w:p>
    <w:p w14:paraId="429EAE49"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4.2. Субъекты персональных данных обязаны:</w:t>
      </w:r>
    </w:p>
    <w:p w14:paraId="5C9107B3"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предоставлять Оператору достоверные данные о себе;</w:t>
      </w:r>
    </w:p>
    <w:p w14:paraId="42E14E6C"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сообщать Оператору об уточнении (обновлении, изменении) своих персональных данных.</w:t>
      </w:r>
    </w:p>
    <w:p w14:paraId="588A4A64" w14:textId="7777777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4.3. Лица, передавшие Оператору недостоверные сведения о себе, либо сведения о другом субъекте персональных данных без согласия последнего, несут ответственность в соответствии с законодательством РФ.</w:t>
      </w:r>
    </w:p>
    <w:p w14:paraId="4C54D145" w14:textId="77777777"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sidRPr="00BF1249">
        <w:rPr>
          <w:rFonts w:ascii="Arial" w:eastAsia="Times New Roman" w:hAnsi="Arial" w:cs="Arial"/>
          <w:color w:val="212529"/>
          <w:kern w:val="0"/>
          <w:sz w:val="30"/>
          <w:szCs w:val="30"/>
          <w:lang w:eastAsia="ru-RU"/>
          <w14:ligatures w14:val="none"/>
        </w:rPr>
        <w:t>5. Принципы обработки персональных данных</w:t>
      </w:r>
    </w:p>
    <w:p w14:paraId="6CED0FF7"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5.1. Обработка персональных данных осуществляется на законной и справедливой основе.</w:t>
      </w:r>
    </w:p>
    <w:p w14:paraId="5D8A7702"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5.2.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14:paraId="2404605E"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5.3. Не допускается объединение баз данных, содержащих персональные данные, обработка которых осуществляется в целях, несовместимых между собой.</w:t>
      </w:r>
    </w:p>
    <w:p w14:paraId="56F1CB6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5.4. Обработке подлежат только персональные данные, которые отвечают целям их обработки.</w:t>
      </w:r>
    </w:p>
    <w:p w14:paraId="15159679"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5.5. Содержание и объем обрабатываемых персональных данных соответствуют заявленным целям обработки. Не допускается избыточность обрабатываемых персональных данных по отношению к заявленным целям их обработки.</w:t>
      </w:r>
    </w:p>
    <w:p w14:paraId="783A682F"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 xml:space="preserve">5.6. При обработке персональных данных обеспечивается точность персональных данных, их достаточность, а в необходимых случаях и актуальность по отношению к </w:t>
      </w:r>
      <w:r w:rsidRPr="00BF1249">
        <w:rPr>
          <w:rFonts w:ascii="Arial" w:eastAsia="Times New Roman" w:hAnsi="Arial" w:cs="Arial"/>
          <w:color w:val="212529"/>
          <w:kern w:val="0"/>
          <w:sz w:val="24"/>
          <w:szCs w:val="24"/>
          <w:lang w:eastAsia="ru-RU"/>
          <w14:ligatures w14:val="none"/>
        </w:rPr>
        <w:lastRenderedPageBreak/>
        <w:t>целям обработки персональных данных. Оператор принимает необходимые меры и/или обеспечивает их принятие по удалению или уточнению неполных или неточных данных.</w:t>
      </w:r>
    </w:p>
    <w:p w14:paraId="73BBD72C" w14:textId="7777777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5.7. Хранение персональных данных осуществляется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уничтожаются либо обезличиваются по достижении целей обработки или в случае утраты необходимости в достижении этих целей, если иное не предусмотрено федеральным законом.</w:t>
      </w:r>
    </w:p>
    <w:p w14:paraId="083A95D2" w14:textId="77777777"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sidRPr="00BF1249">
        <w:rPr>
          <w:rFonts w:ascii="Arial" w:eastAsia="Times New Roman" w:hAnsi="Arial" w:cs="Arial"/>
          <w:color w:val="212529"/>
          <w:kern w:val="0"/>
          <w:sz w:val="30"/>
          <w:szCs w:val="30"/>
          <w:lang w:eastAsia="ru-RU"/>
          <w14:ligatures w14:val="none"/>
        </w:rPr>
        <w:t>6. Условия обработки персональных данных</w:t>
      </w:r>
    </w:p>
    <w:p w14:paraId="4A923CE1"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6.1. Обработка персональных данных осуществляется с согласия субъекта персональных данных на обработку его персональных данных.</w:t>
      </w:r>
    </w:p>
    <w:p w14:paraId="6736684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6.2. Обработка персональных данных необходима для достижения целей, предусмотренных международным договором Российской Федерации или законом, для осуществления возложенных законодательством Российской Федерации на оператора функций, полномочий и обязанностей.</w:t>
      </w:r>
    </w:p>
    <w:p w14:paraId="2D4BD5F2"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6.3. Обработка персональных данных необходима для осуществления правосудия, исполнения судебного акта, акта другого органа или должностного лица, подлежащих исполнению в соответствии с законодательством Российской Федерации об исполнительном производстве.</w:t>
      </w:r>
    </w:p>
    <w:p w14:paraId="515B7071"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6.4. Обработка персональных данных необходима для исполнения договора, стороной которого либо выгодоприобретателем или поручителем по которому является субъект персональных данных, а также для заключения договора по инициативе субъекта персональных данных или договора, по которому субъект персональных данных будет являться выгодоприобретателем или поручителем.</w:t>
      </w:r>
    </w:p>
    <w:p w14:paraId="3BF57C7D"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6.5.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 что при этом не нарушаются права и свободы субъекта персональных данных.</w:t>
      </w:r>
    </w:p>
    <w:p w14:paraId="53B58E4B"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6.6. Осуществляется обработка персональных данных, доступ неограниченного круга лиц к которым предоставлен субъектом персональных данных либо по его просьбе (далее — общедоступные персональные данные).</w:t>
      </w:r>
    </w:p>
    <w:p w14:paraId="7720A6A3" w14:textId="7777777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6.7. Осуществляется обработка персональных данных, подлежащих опубликованию или обязательному раскрытию в соответствии с федеральным законом.</w:t>
      </w:r>
    </w:p>
    <w:p w14:paraId="3FDA1986" w14:textId="16F6D46A" w:rsidR="00BF1249" w:rsidRPr="00BF1249" w:rsidRDefault="00BF1249" w:rsidP="00BF1249">
      <w:pPr>
        <w:shd w:val="clear" w:color="auto" w:fill="FEFEFE"/>
        <w:spacing w:after="360"/>
        <w:outlineLvl w:val="4"/>
        <w:rPr>
          <w:rFonts w:ascii="Arial" w:eastAsia="Times New Roman" w:hAnsi="Arial" w:cs="Arial"/>
          <w:color w:val="212529"/>
          <w:kern w:val="0"/>
          <w:sz w:val="24"/>
          <w:szCs w:val="24"/>
          <w:lang w:eastAsia="ru-RU"/>
          <w14:ligatures w14:val="none"/>
        </w:rPr>
      </w:pPr>
    </w:p>
    <w:p w14:paraId="2D11EEC4" w14:textId="28C6A4EE"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Pr>
          <w:rFonts w:ascii="Arial" w:eastAsia="Times New Roman" w:hAnsi="Arial" w:cs="Arial"/>
          <w:color w:val="212529"/>
          <w:kern w:val="0"/>
          <w:sz w:val="30"/>
          <w:szCs w:val="30"/>
          <w:lang w:eastAsia="ru-RU"/>
          <w14:ligatures w14:val="none"/>
        </w:rPr>
        <w:t>7.</w:t>
      </w:r>
      <w:r w:rsidRPr="00BF1249">
        <w:rPr>
          <w:rFonts w:ascii="Arial" w:eastAsia="Times New Roman" w:hAnsi="Arial" w:cs="Arial"/>
          <w:color w:val="212529"/>
          <w:kern w:val="0"/>
          <w:sz w:val="30"/>
          <w:szCs w:val="30"/>
          <w:lang w:eastAsia="ru-RU"/>
          <w14:ligatures w14:val="none"/>
        </w:rPr>
        <w:t xml:space="preserve"> Перечень действий, производимых Оператором с полученными персональными данными</w:t>
      </w:r>
    </w:p>
    <w:p w14:paraId="24019AD0" w14:textId="32C61CE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Pr>
          <w:rFonts w:ascii="Arial" w:eastAsia="Times New Roman" w:hAnsi="Arial" w:cs="Arial"/>
          <w:color w:val="212529"/>
          <w:kern w:val="0"/>
          <w:sz w:val="24"/>
          <w:szCs w:val="24"/>
          <w:lang w:eastAsia="ru-RU"/>
          <w14:ligatures w14:val="none"/>
        </w:rPr>
        <w:t>7</w:t>
      </w:r>
      <w:r w:rsidRPr="00BF1249">
        <w:rPr>
          <w:rFonts w:ascii="Arial" w:eastAsia="Times New Roman" w:hAnsi="Arial" w:cs="Arial"/>
          <w:color w:val="212529"/>
          <w:kern w:val="0"/>
          <w:sz w:val="24"/>
          <w:szCs w:val="24"/>
          <w:lang w:eastAsia="ru-RU"/>
          <w14:ligatures w14:val="none"/>
        </w:rPr>
        <w:t>.1. Оператор осуществляет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и уничтожение персональных данных.</w:t>
      </w:r>
    </w:p>
    <w:p w14:paraId="6C9CED95" w14:textId="5A308E36"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Pr>
          <w:rFonts w:ascii="Arial" w:eastAsia="Times New Roman" w:hAnsi="Arial" w:cs="Arial"/>
          <w:color w:val="212529"/>
          <w:kern w:val="0"/>
          <w:sz w:val="24"/>
          <w:szCs w:val="24"/>
          <w:lang w:eastAsia="ru-RU"/>
          <w14:ligatures w14:val="none"/>
        </w:rPr>
        <w:t>7</w:t>
      </w:r>
      <w:r w:rsidRPr="00BF1249">
        <w:rPr>
          <w:rFonts w:ascii="Arial" w:eastAsia="Times New Roman" w:hAnsi="Arial" w:cs="Arial"/>
          <w:color w:val="212529"/>
          <w:kern w:val="0"/>
          <w:sz w:val="24"/>
          <w:szCs w:val="24"/>
          <w:lang w:eastAsia="ru-RU"/>
          <w14:ligatures w14:val="none"/>
        </w:rPr>
        <w:t>.2. Оператор осуществляет автоматизированную обработку персональных данных с получением и/или передачей полученной информации по информационно-телекоммуникационным сетям или без таковой.</w:t>
      </w:r>
    </w:p>
    <w:p w14:paraId="465CEF57" w14:textId="0B61F063"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Pr>
          <w:rFonts w:ascii="Arial" w:eastAsia="Times New Roman" w:hAnsi="Arial" w:cs="Arial"/>
          <w:color w:val="212529"/>
          <w:kern w:val="0"/>
          <w:sz w:val="30"/>
          <w:szCs w:val="30"/>
          <w:lang w:eastAsia="ru-RU"/>
          <w14:ligatures w14:val="none"/>
        </w:rPr>
        <w:t>8</w:t>
      </w:r>
      <w:r w:rsidRPr="00BF1249">
        <w:rPr>
          <w:rFonts w:ascii="Arial" w:eastAsia="Times New Roman" w:hAnsi="Arial" w:cs="Arial"/>
          <w:color w:val="212529"/>
          <w:kern w:val="0"/>
          <w:sz w:val="30"/>
          <w:szCs w:val="30"/>
          <w:lang w:eastAsia="ru-RU"/>
          <w14:ligatures w14:val="none"/>
        </w:rPr>
        <w:t>. Конфиденциальность персональных данных</w:t>
      </w:r>
    </w:p>
    <w:p w14:paraId="7656B6D1" w14:textId="77777777" w:rsidR="00BF1249" w:rsidRPr="00BF1249" w:rsidRDefault="00BF1249" w:rsidP="00BF1249">
      <w:pPr>
        <w:shd w:val="clear" w:color="auto" w:fill="FEFEFE"/>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lastRenderedPageBreak/>
        <w:t>Оператор и иные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14:paraId="77B06470" w14:textId="2BCB1EC4" w:rsidR="00BF1249" w:rsidRPr="00BF1249" w:rsidRDefault="00BF1249" w:rsidP="00BF1249">
      <w:pPr>
        <w:shd w:val="clear" w:color="auto" w:fill="FEFEFE"/>
        <w:spacing w:after="360"/>
        <w:ind w:left="-1418"/>
        <w:outlineLvl w:val="4"/>
        <w:rPr>
          <w:rFonts w:ascii="Arial" w:eastAsia="Times New Roman" w:hAnsi="Arial" w:cs="Arial"/>
          <w:color w:val="212529"/>
          <w:kern w:val="0"/>
          <w:sz w:val="30"/>
          <w:szCs w:val="30"/>
          <w:lang w:eastAsia="ru-RU"/>
          <w14:ligatures w14:val="none"/>
        </w:rPr>
      </w:pPr>
      <w:r>
        <w:rPr>
          <w:rFonts w:ascii="Arial" w:eastAsia="Times New Roman" w:hAnsi="Arial" w:cs="Arial"/>
          <w:color w:val="212529"/>
          <w:kern w:val="0"/>
          <w:sz w:val="30"/>
          <w:szCs w:val="30"/>
          <w:lang w:eastAsia="ru-RU"/>
          <w14:ligatures w14:val="none"/>
        </w:rPr>
        <w:t>9</w:t>
      </w:r>
      <w:r w:rsidRPr="00BF1249">
        <w:rPr>
          <w:rFonts w:ascii="Arial" w:eastAsia="Times New Roman" w:hAnsi="Arial" w:cs="Arial"/>
          <w:color w:val="212529"/>
          <w:kern w:val="0"/>
          <w:sz w:val="30"/>
          <w:szCs w:val="30"/>
          <w:lang w:eastAsia="ru-RU"/>
          <w14:ligatures w14:val="none"/>
        </w:rPr>
        <w:t>. Заключительные положения</w:t>
      </w:r>
    </w:p>
    <w:p w14:paraId="450A07E9" w14:textId="3F1BCE41"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11.1. Пользователь может получить любые разъяснения по интересующим вопросам, касающимся обработки его персональных данных, обратившись к Оператору с помощью электронной почты </w:t>
      </w:r>
    </w:p>
    <w:p w14:paraId="2CDE4CCA" w14:textId="77777777" w:rsidR="00BF1249" w:rsidRPr="00BF1249" w:rsidRDefault="00BF1249" w:rsidP="00BF1249">
      <w:pPr>
        <w:shd w:val="clear" w:color="auto" w:fill="FEFEFE"/>
        <w:spacing w:after="0"/>
        <w:ind w:left="-1418"/>
        <w:rPr>
          <w:rFonts w:ascii="Arial" w:eastAsia="Times New Roman" w:hAnsi="Arial" w:cs="Arial"/>
          <w:color w:val="212529"/>
          <w:kern w:val="0"/>
          <w:sz w:val="24"/>
          <w:szCs w:val="24"/>
          <w:lang w:eastAsia="ru-RU"/>
          <w14:ligatures w14:val="none"/>
        </w:rPr>
      </w:pPr>
      <w:r w:rsidRPr="00BF1249">
        <w:rPr>
          <w:rFonts w:ascii="Arial" w:eastAsia="Times New Roman" w:hAnsi="Arial" w:cs="Arial"/>
          <w:color w:val="212529"/>
          <w:kern w:val="0"/>
          <w:sz w:val="24"/>
          <w:szCs w:val="24"/>
          <w:lang w:eastAsia="ru-RU"/>
          <w14:ligatures w14:val="none"/>
        </w:rPr>
        <w:t>11.2. В данном документе будут отражены любые изменения политики обработки персональных данных Оператором. Политика действует бессрочно до замены ее новой версией.</w:t>
      </w:r>
    </w:p>
    <w:p w14:paraId="15319BB8" w14:textId="754D23DB" w:rsidR="00F12C76" w:rsidRDefault="00BF1249" w:rsidP="00C16A46">
      <w:pPr>
        <w:shd w:val="clear" w:color="auto" w:fill="FEFEFE"/>
        <w:ind w:left="-1418"/>
      </w:pPr>
      <w:r w:rsidRPr="00BF1249">
        <w:rPr>
          <w:rFonts w:ascii="Arial" w:eastAsia="Times New Roman" w:hAnsi="Arial" w:cs="Arial"/>
          <w:color w:val="212529"/>
          <w:kern w:val="0"/>
          <w:sz w:val="24"/>
          <w:szCs w:val="24"/>
          <w:lang w:eastAsia="ru-RU"/>
          <w14:ligatures w14:val="none"/>
        </w:rPr>
        <w:t>11.3. Актуальная версия Политики в свободном доступе расположена в сети Интернет по адресу </w:t>
      </w:r>
      <w:r w:rsidR="00D853D4" w:rsidRPr="00D853D4">
        <w:rPr>
          <w:lang w:eastAsia="ru-RU"/>
        </w:rPr>
        <w:t>10click.pro</w:t>
      </w:r>
      <w:r w:rsidR="00C16A46">
        <w:rPr>
          <w:lang w:eastAsia="ru-RU"/>
        </w:rPr>
        <w:t>.</w:t>
      </w:r>
    </w:p>
    <w:p w14:paraId="12AFCDA7" w14:textId="77777777" w:rsidR="00BF1249" w:rsidRDefault="00BF1249">
      <w:pPr>
        <w:spacing w:after="0"/>
        <w:ind w:left="-1418"/>
        <w:jc w:val="both"/>
      </w:pPr>
    </w:p>
    <w:sectPr w:rsidR="00BF1249" w:rsidSect="00BF1249">
      <w:pgSz w:w="11906" w:h="16838" w:code="9"/>
      <w:pgMar w:top="1134" w:right="851" w:bottom="1134" w:left="226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5ECF"/>
    <w:rsid w:val="00034F98"/>
    <w:rsid w:val="0005643D"/>
    <w:rsid w:val="00162225"/>
    <w:rsid w:val="00171188"/>
    <w:rsid w:val="00215697"/>
    <w:rsid w:val="002238E0"/>
    <w:rsid w:val="002F5ECF"/>
    <w:rsid w:val="003237AB"/>
    <w:rsid w:val="003D2019"/>
    <w:rsid w:val="00506D2D"/>
    <w:rsid w:val="005175F9"/>
    <w:rsid w:val="00556CE3"/>
    <w:rsid w:val="005A3FD7"/>
    <w:rsid w:val="006C0B77"/>
    <w:rsid w:val="00785053"/>
    <w:rsid w:val="008242FF"/>
    <w:rsid w:val="00870751"/>
    <w:rsid w:val="00922C48"/>
    <w:rsid w:val="009C1674"/>
    <w:rsid w:val="009C2CA4"/>
    <w:rsid w:val="00A77E0A"/>
    <w:rsid w:val="00B915B7"/>
    <w:rsid w:val="00BC5340"/>
    <w:rsid w:val="00BF1249"/>
    <w:rsid w:val="00C16A46"/>
    <w:rsid w:val="00C874B5"/>
    <w:rsid w:val="00D61FD5"/>
    <w:rsid w:val="00D853D4"/>
    <w:rsid w:val="00E624D2"/>
    <w:rsid w:val="00EA59DF"/>
    <w:rsid w:val="00EE4070"/>
    <w:rsid w:val="00F07A38"/>
    <w:rsid w:val="00F12C76"/>
    <w:rsid w:val="00F937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7A8D2"/>
  <w15:chartTrackingRefBased/>
  <w15:docId w15:val="{4AABDB03-0EBA-4ED7-99AA-AAAB131C0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4">
    <w:name w:val="heading 4"/>
    <w:basedOn w:val="a"/>
    <w:link w:val="40"/>
    <w:uiPriority w:val="9"/>
    <w:qFormat/>
    <w:rsid w:val="00BF1249"/>
    <w:pPr>
      <w:spacing w:before="100" w:beforeAutospacing="1" w:after="100" w:afterAutospacing="1"/>
      <w:outlineLvl w:val="3"/>
    </w:pPr>
    <w:rPr>
      <w:rFonts w:eastAsia="Times New Roman" w:cs="Times New Roman"/>
      <w:b/>
      <w:bCs/>
      <w:kern w:val="0"/>
      <w:sz w:val="24"/>
      <w:szCs w:val="24"/>
      <w:lang w:eastAsia="ru-RU"/>
      <w14:ligatures w14:val="none"/>
    </w:rPr>
  </w:style>
  <w:style w:type="paragraph" w:styleId="5">
    <w:name w:val="heading 5"/>
    <w:basedOn w:val="a"/>
    <w:link w:val="50"/>
    <w:uiPriority w:val="9"/>
    <w:qFormat/>
    <w:rsid w:val="00BF1249"/>
    <w:pPr>
      <w:spacing w:before="100" w:beforeAutospacing="1" w:after="100" w:afterAutospacing="1"/>
      <w:outlineLvl w:val="4"/>
    </w:pPr>
    <w:rPr>
      <w:rFonts w:eastAsia="Times New Roman" w:cs="Times New Roman"/>
      <w:b/>
      <w:bCs/>
      <w:kern w:val="0"/>
      <w:sz w:val="20"/>
      <w:szCs w:val="20"/>
      <w:lang w:eastAsia="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BF1249"/>
    <w:rPr>
      <w:rFonts w:ascii="Times New Roman" w:eastAsia="Times New Roman" w:hAnsi="Times New Roman" w:cs="Times New Roman"/>
      <w:b/>
      <w:bCs/>
      <w:kern w:val="0"/>
      <w:sz w:val="24"/>
      <w:szCs w:val="24"/>
      <w:lang w:eastAsia="ru-RU"/>
      <w14:ligatures w14:val="none"/>
    </w:rPr>
  </w:style>
  <w:style w:type="character" w:customStyle="1" w:styleId="50">
    <w:name w:val="Заголовок 5 Знак"/>
    <w:basedOn w:val="a0"/>
    <w:link w:val="5"/>
    <w:uiPriority w:val="9"/>
    <w:rsid w:val="00BF1249"/>
    <w:rPr>
      <w:rFonts w:ascii="Times New Roman" w:eastAsia="Times New Roman" w:hAnsi="Times New Roman" w:cs="Times New Roman"/>
      <w:b/>
      <w:bCs/>
      <w:kern w:val="0"/>
      <w:sz w:val="20"/>
      <w:szCs w:val="20"/>
      <w:lang w:eastAsia="ru-RU"/>
      <w14:ligatures w14:val="none"/>
    </w:rPr>
  </w:style>
  <w:style w:type="character" w:styleId="a3">
    <w:name w:val="Strong"/>
    <w:basedOn w:val="a0"/>
    <w:uiPriority w:val="22"/>
    <w:qFormat/>
    <w:rsid w:val="00BF1249"/>
    <w:rPr>
      <w:b/>
      <w:bCs/>
    </w:rPr>
  </w:style>
  <w:style w:type="character" w:customStyle="1" w:styleId="link">
    <w:name w:val="link"/>
    <w:basedOn w:val="a0"/>
    <w:rsid w:val="00BF1249"/>
  </w:style>
  <w:style w:type="character" w:styleId="a4">
    <w:name w:val="Hyperlink"/>
    <w:basedOn w:val="a0"/>
    <w:uiPriority w:val="99"/>
    <w:unhideWhenUsed/>
    <w:rsid w:val="00BF1249"/>
    <w:rPr>
      <w:color w:val="0000FF"/>
      <w:u w:val="single"/>
    </w:rPr>
  </w:style>
  <w:style w:type="character" w:styleId="a5">
    <w:name w:val="Unresolved Mention"/>
    <w:basedOn w:val="a0"/>
    <w:uiPriority w:val="99"/>
    <w:semiHidden/>
    <w:unhideWhenUsed/>
    <w:rsid w:val="003237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231894">
      <w:bodyDiv w:val="1"/>
      <w:marLeft w:val="0"/>
      <w:marRight w:val="0"/>
      <w:marTop w:val="0"/>
      <w:marBottom w:val="0"/>
      <w:divBdr>
        <w:top w:val="none" w:sz="0" w:space="0" w:color="auto"/>
        <w:left w:val="none" w:sz="0" w:space="0" w:color="auto"/>
        <w:bottom w:val="none" w:sz="0" w:space="0" w:color="auto"/>
        <w:right w:val="none" w:sz="0" w:space="0" w:color="auto"/>
      </w:divBdr>
      <w:divsChild>
        <w:div w:id="300623896">
          <w:marLeft w:val="-225"/>
          <w:marRight w:val="-225"/>
          <w:marTop w:val="0"/>
          <w:marBottom w:val="360"/>
          <w:divBdr>
            <w:top w:val="none" w:sz="0" w:space="0" w:color="auto"/>
            <w:left w:val="none" w:sz="0" w:space="0" w:color="auto"/>
            <w:bottom w:val="none" w:sz="0" w:space="0" w:color="auto"/>
            <w:right w:val="none" w:sz="0" w:space="0" w:color="auto"/>
          </w:divBdr>
          <w:divsChild>
            <w:div w:id="1897161028">
              <w:marLeft w:val="0"/>
              <w:marRight w:val="0"/>
              <w:marTop w:val="0"/>
              <w:marBottom w:val="0"/>
              <w:divBdr>
                <w:top w:val="none" w:sz="0" w:space="0" w:color="auto"/>
                <w:left w:val="none" w:sz="0" w:space="0" w:color="auto"/>
                <w:bottom w:val="none" w:sz="0" w:space="0" w:color="auto"/>
                <w:right w:val="none" w:sz="0" w:space="0" w:color="auto"/>
              </w:divBdr>
            </w:div>
          </w:divsChild>
        </w:div>
        <w:div w:id="703482635">
          <w:marLeft w:val="-225"/>
          <w:marRight w:val="-225"/>
          <w:marTop w:val="0"/>
          <w:marBottom w:val="360"/>
          <w:divBdr>
            <w:top w:val="none" w:sz="0" w:space="0" w:color="auto"/>
            <w:left w:val="none" w:sz="0" w:space="0" w:color="auto"/>
            <w:bottom w:val="none" w:sz="0" w:space="0" w:color="auto"/>
            <w:right w:val="none" w:sz="0" w:space="0" w:color="auto"/>
          </w:divBdr>
          <w:divsChild>
            <w:div w:id="1621062415">
              <w:marLeft w:val="0"/>
              <w:marRight w:val="0"/>
              <w:marTop w:val="0"/>
              <w:marBottom w:val="0"/>
              <w:divBdr>
                <w:top w:val="none" w:sz="0" w:space="0" w:color="auto"/>
                <w:left w:val="none" w:sz="0" w:space="0" w:color="auto"/>
                <w:bottom w:val="none" w:sz="0" w:space="0" w:color="auto"/>
                <w:right w:val="none" w:sz="0" w:space="0" w:color="auto"/>
              </w:divBdr>
              <w:divsChild>
                <w:div w:id="1065831548">
                  <w:marLeft w:val="0"/>
                  <w:marRight w:val="0"/>
                  <w:marTop w:val="0"/>
                  <w:marBottom w:val="360"/>
                  <w:divBdr>
                    <w:top w:val="none" w:sz="0" w:space="0" w:color="auto"/>
                    <w:left w:val="none" w:sz="0" w:space="0" w:color="auto"/>
                    <w:bottom w:val="none" w:sz="0" w:space="0" w:color="auto"/>
                    <w:right w:val="none" w:sz="0" w:space="0" w:color="auto"/>
                  </w:divBdr>
                </w:div>
                <w:div w:id="1926760030">
                  <w:marLeft w:val="0"/>
                  <w:marRight w:val="0"/>
                  <w:marTop w:val="0"/>
                  <w:marBottom w:val="240"/>
                  <w:divBdr>
                    <w:top w:val="none" w:sz="0" w:space="0" w:color="auto"/>
                    <w:left w:val="none" w:sz="0" w:space="0" w:color="auto"/>
                    <w:bottom w:val="none" w:sz="0" w:space="0" w:color="auto"/>
                    <w:right w:val="none" w:sz="0" w:space="0" w:color="auto"/>
                  </w:divBdr>
                  <w:divsChild>
                    <w:div w:id="1651791398">
                      <w:marLeft w:val="0"/>
                      <w:marRight w:val="0"/>
                      <w:marTop w:val="0"/>
                      <w:marBottom w:val="0"/>
                      <w:divBdr>
                        <w:top w:val="none" w:sz="0" w:space="0" w:color="auto"/>
                        <w:left w:val="none" w:sz="0" w:space="0" w:color="auto"/>
                        <w:bottom w:val="none" w:sz="0" w:space="0" w:color="auto"/>
                        <w:right w:val="none" w:sz="0" w:space="0" w:color="auto"/>
                      </w:divBdr>
                    </w:div>
                    <w:div w:id="12369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6556442">
          <w:marLeft w:val="-225"/>
          <w:marRight w:val="-225"/>
          <w:marTop w:val="0"/>
          <w:marBottom w:val="360"/>
          <w:divBdr>
            <w:top w:val="none" w:sz="0" w:space="0" w:color="auto"/>
            <w:left w:val="none" w:sz="0" w:space="0" w:color="auto"/>
            <w:bottom w:val="none" w:sz="0" w:space="0" w:color="auto"/>
            <w:right w:val="none" w:sz="0" w:space="0" w:color="auto"/>
          </w:divBdr>
          <w:divsChild>
            <w:div w:id="1303732036">
              <w:marLeft w:val="0"/>
              <w:marRight w:val="0"/>
              <w:marTop w:val="0"/>
              <w:marBottom w:val="0"/>
              <w:divBdr>
                <w:top w:val="none" w:sz="0" w:space="0" w:color="auto"/>
                <w:left w:val="none" w:sz="0" w:space="0" w:color="auto"/>
                <w:bottom w:val="none" w:sz="0" w:space="0" w:color="auto"/>
                <w:right w:val="none" w:sz="0" w:space="0" w:color="auto"/>
              </w:divBdr>
              <w:divsChild>
                <w:div w:id="1211767712">
                  <w:marLeft w:val="0"/>
                  <w:marRight w:val="0"/>
                  <w:marTop w:val="0"/>
                  <w:marBottom w:val="240"/>
                  <w:divBdr>
                    <w:top w:val="none" w:sz="0" w:space="0" w:color="auto"/>
                    <w:left w:val="none" w:sz="0" w:space="0" w:color="auto"/>
                    <w:bottom w:val="none" w:sz="0" w:space="0" w:color="auto"/>
                    <w:right w:val="none" w:sz="0" w:space="0" w:color="auto"/>
                  </w:divBdr>
                  <w:divsChild>
                    <w:div w:id="1956213056">
                      <w:marLeft w:val="0"/>
                      <w:marRight w:val="0"/>
                      <w:marTop w:val="0"/>
                      <w:marBottom w:val="0"/>
                      <w:divBdr>
                        <w:top w:val="none" w:sz="0" w:space="0" w:color="auto"/>
                        <w:left w:val="none" w:sz="0" w:space="0" w:color="auto"/>
                        <w:bottom w:val="none" w:sz="0" w:space="0" w:color="auto"/>
                        <w:right w:val="none" w:sz="0" w:space="0" w:color="auto"/>
                      </w:divBdr>
                    </w:div>
                    <w:div w:id="1572303738">
                      <w:marLeft w:val="0"/>
                      <w:marRight w:val="0"/>
                      <w:marTop w:val="0"/>
                      <w:marBottom w:val="0"/>
                      <w:divBdr>
                        <w:top w:val="none" w:sz="0" w:space="0" w:color="auto"/>
                        <w:left w:val="none" w:sz="0" w:space="0" w:color="auto"/>
                        <w:bottom w:val="none" w:sz="0" w:space="0" w:color="auto"/>
                        <w:right w:val="none" w:sz="0" w:space="0" w:color="auto"/>
                      </w:divBdr>
                    </w:div>
                    <w:div w:id="994913005">
                      <w:marLeft w:val="0"/>
                      <w:marRight w:val="0"/>
                      <w:marTop w:val="0"/>
                      <w:marBottom w:val="0"/>
                      <w:divBdr>
                        <w:top w:val="none" w:sz="0" w:space="0" w:color="auto"/>
                        <w:left w:val="none" w:sz="0" w:space="0" w:color="auto"/>
                        <w:bottom w:val="none" w:sz="0" w:space="0" w:color="auto"/>
                        <w:right w:val="none" w:sz="0" w:space="0" w:color="auto"/>
                      </w:divBdr>
                    </w:div>
                    <w:div w:id="1787045243">
                      <w:marLeft w:val="0"/>
                      <w:marRight w:val="0"/>
                      <w:marTop w:val="0"/>
                      <w:marBottom w:val="0"/>
                      <w:divBdr>
                        <w:top w:val="none" w:sz="0" w:space="0" w:color="auto"/>
                        <w:left w:val="none" w:sz="0" w:space="0" w:color="auto"/>
                        <w:bottom w:val="none" w:sz="0" w:space="0" w:color="auto"/>
                        <w:right w:val="none" w:sz="0" w:space="0" w:color="auto"/>
                      </w:divBdr>
                    </w:div>
                    <w:div w:id="1673141390">
                      <w:marLeft w:val="0"/>
                      <w:marRight w:val="0"/>
                      <w:marTop w:val="0"/>
                      <w:marBottom w:val="0"/>
                      <w:divBdr>
                        <w:top w:val="none" w:sz="0" w:space="0" w:color="auto"/>
                        <w:left w:val="none" w:sz="0" w:space="0" w:color="auto"/>
                        <w:bottom w:val="none" w:sz="0" w:space="0" w:color="auto"/>
                        <w:right w:val="none" w:sz="0" w:space="0" w:color="auto"/>
                      </w:divBdr>
                    </w:div>
                    <w:div w:id="354113404">
                      <w:marLeft w:val="0"/>
                      <w:marRight w:val="0"/>
                      <w:marTop w:val="0"/>
                      <w:marBottom w:val="0"/>
                      <w:divBdr>
                        <w:top w:val="none" w:sz="0" w:space="0" w:color="auto"/>
                        <w:left w:val="none" w:sz="0" w:space="0" w:color="auto"/>
                        <w:bottom w:val="none" w:sz="0" w:space="0" w:color="auto"/>
                        <w:right w:val="none" w:sz="0" w:space="0" w:color="auto"/>
                      </w:divBdr>
                    </w:div>
                    <w:div w:id="1122578340">
                      <w:marLeft w:val="0"/>
                      <w:marRight w:val="0"/>
                      <w:marTop w:val="0"/>
                      <w:marBottom w:val="0"/>
                      <w:divBdr>
                        <w:top w:val="none" w:sz="0" w:space="0" w:color="auto"/>
                        <w:left w:val="none" w:sz="0" w:space="0" w:color="auto"/>
                        <w:bottom w:val="none" w:sz="0" w:space="0" w:color="auto"/>
                        <w:right w:val="none" w:sz="0" w:space="0" w:color="auto"/>
                      </w:divBdr>
                    </w:div>
                    <w:div w:id="1111970906">
                      <w:marLeft w:val="0"/>
                      <w:marRight w:val="0"/>
                      <w:marTop w:val="0"/>
                      <w:marBottom w:val="0"/>
                      <w:divBdr>
                        <w:top w:val="none" w:sz="0" w:space="0" w:color="auto"/>
                        <w:left w:val="none" w:sz="0" w:space="0" w:color="auto"/>
                        <w:bottom w:val="none" w:sz="0" w:space="0" w:color="auto"/>
                        <w:right w:val="none" w:sz="0" w:space="0" w:color="auto"/>
                      </w:divBdr>
                    </w:div>
                    <w:div w:id="777605199">
                      <w:marLeft w:val="0"/>
                      <w:marRight w:val="0"/>
                      <w:marTop w:val="0"/>
                      <w:marBottom w:val="0"/>
                      <w:divBdr>
                        <w:top w:val="none" w:sz="0" w:space="0" w:color="auto"/>
                        <w:left w:val="none" w:sz="0" w:space="0" w:color="auto"/>
                        <w:bottom w:val="none" w:sz="0" w:space="0" w:color="auto"/>
                        <w:right w:val="none" w:sz="0" w:space="0" w:color="auto"/>
                      </w:divBdr>
                    </w:div>
                    <w:div w:id="1595293">
                      <w:marLeft w:val="0"/>
                      <w:marRight w:val="0"/>
                      <w:marTop w:val="0"/>
                      <w:marBottom w:val="0"/>
                      <w:divBdr>
                        <w:top w:val="none" w:sz="0" w:space="0" w:color="auto"/>
                        <w:left w:val="none" w:sz="0" w:space="0" w:color="auto"/>
                        <w:bottom w:val="none" w:sz="0" w:space="0" w:color="auto"/>
                        <w:right w:val="none" w:sz="0" w:space="0" w:color="auto"/>
                      </w:divBdr>
                    </w:div>
                    <w:div w:id="990869590">
                      <w:marLeft w:val="0"/>
                      <w:marRight w:val="0"/>
                      <w:marTop w:val="0"/>
                      <w:marBottom w:val="0"/>
                      <w:divBdr>
                        <w:top w:val="none" w:sz="0" w:space="0" w:color="auto"/>
                        <w:left w:val="none" w:sz="0" w:space="0" w:color="auto"/>
                        <w:bottom w:val="none" w:sz="0" w:space="0" w:color="auto"/>
                        <w:right w:val="none" w:sz="0" w:space="0" w:color="auto"/>
                      </w:divBdr>
                    </w:div>
                    <w:div w:id="519126247">
                      <w:marLeft w:val="0"/>
                      <w:marRight w:val="0"/>
                      <w:marTop w:val="0"/>
                      <w:marBottom w:val="0"/>
                      <w:divBdr>
                        <w:top w:val="none" w:sz="0" w:space="0" w:color="auto"/>
                        <w:left w:val="none" w:sz="0" w:space="0" w:color="auto"/>
                        <w:bottom w:val="none" w:sz="0" w:space="0" w:color="auto"/>
                        <w:right w:val="none" w:sz="0" w:space="0" w:color="auto"/>
                      </w:divBdr>
                    </w:div>
                    <w:div w:id="2083406813">
                      <w:marLeft w:val="0"/>
                      <w:marRight w:val="0"/>
                      <w:marTop w:val="0"/>
                      <w:marBottom w:val="0"/>
                      <w:divBdr>
                        <w:top w:val="none" w:sz="0" w:space="0" w:color="auto"/>
                        <w:left w:val="none" w:sz="0" w:space="0" w:color="auto"/>
                        <w:bottom w:val="none" w:sz="0" w:space="0" w:color="auto"/>
                        <w:right w:val="none" w:sz="0" w:space="0" w:color="auto"/>
                      </w:divBdr>
                    </w:div>
                    <w:div w:id="404911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1351601">
          <w:marLeft w:val="-225"/>
          <w:marRight w:val="-225"/>
          <w:marTop w:val="0"/>
          <w:marBottom w:val="360"/>
          <w:divBdr>
            <w:top w:val="none" w:sz="0" w:space="0" w:color="auto"/>
            <w:left w:val="none" w:sz="0" w:space="0" w:color="auto"/>
            <w:bottom w:val="none" w:sz="0" w:space="0" w:color="auto"/>
            <w:right w:val="none" w:sz="0" w:space="0" w:color="auto"/>
          </w:divBdr>
          <w:divsChild>
            <w:div w:id="1835607988">
              <w:marLeft w:val="0"/>
              <w:marRight w:val="0"/>
              <w:marTop w:val="0"/>
              <w:marBottom w:val="0"/>
              <w:divBdr>
                <w:top w:val="none" w:sz="0" w:space="0" w:color="auto"/>
                <w:left w:val="none" w:sz="0" w:space="0" w:color="auto"/>
                <w:bottom w:val="none" w:sz="0" w:space="0" w:color="auto"/>
                <w:right w:val="none" w:sz="0" w:space="0" w:color="auto"/>
              </w:divBdr>
              <w:divsChild>
                <w:div w:id="127674537">
                  <w:marLeft w:val="0"/>
                  <w:marRight w:val="0"/>
                  <w:marTop w:val="0"/>
                  <w:marBottom w:val="240"/>
                  <w:divBdr>
                    <w:top w:val="none" w:sz="0" w:space="0" w:color="auto"/>
                    <w:left w:val="none" w:sz="0" w:space="0" w:color="auto"/>
                    <w:bottom w:val="none" w:sz="0" w:space="0" w:color="auto"/>
                    <w:right w:val="none" w:sz="0" w:space="0" w:color="auto"/>
                  </w:divBdr>
                  <w:divsChild>
                    <w:div w:id="1074012435">
                      <w:marLeft w:val="0"/>
                      <w:marRight w:val="0"/>
                      <w:marTop w:val="0"/>
                      <w:marBottom w:val="0"/>
                      <w:divBdr>
                        <w:top w:val="none" w:sz="0" w:space="0" w:color="auto"/>
                        <w:left w:val="none" w:sz="0" w:space="0" w:color="auto"/>
                        <w:bottom w:val="none" w:sz="0" w:space="0" w:color="auto"/>
                        <w:right w:val="none" w:sz="0" w:space="0" w:color="auto"/>
                      </w:divBdr>
                    </w:div>
                    <w:div w:id="1909000449">
                      <w:marLeft w:val="0"/>
                      <w:marRight w:val="0"/>
                      <w:marTop w:val="0"/>
                      <w:marBottom w:val="0"/>
                      <w:divBdr>
                        <w:top w:val="none" w:sz="0" w:space="0" w:color="auto"/>
                        <w:left w:val="none" w:sz="0" w:space="0" w:color="auto"/>
                        <w:bottom w:val="none" w:sz="0" w:space="0" w:color="auto"/>
                        <w:right w:val="none" w:sz="0" w:space="0" w:color="auto"/>
                      </w:divBdr>
                    </w:div>
                    <w:div w:id="1858958269">
                      <w:marLeft w:val="0"/>
                      <w:marRight w:val="0"/>
                      <w:marTop w:val="0"/>
                      <w:marBottom w:val="0"/>
                      <w:divBdr>
                        <w:top w:val="none" w:sz="0" w:space="0" w:color="auto"/>
                        <w:left w:val="none" w:sz="0" w:space="0" w:color="auto"/>
                        <w:bottom w:val="none" w:sz="0" w:space="0" w:color="auto"/>
                        <w:right w:val="none" w:sz="0" w:space="0" w:color="auto"/>
                      </w:divBdr>
                    </w:div>
                    <w:div w:id="1112938177">
                      <w:marLeft w:val="0"/>
                      <w:marRight w:val="0"/>
                      <w:marTop w:val="0"/>
                      <w:marBottom w:val="0"/>
                      <w:divBdr>
                        <w:top w:val="none" w:sz="0" w:space="0" w:color="auto"/>
                        <w:left w:val="none" w:sz="0" w:space="0" w:color="auto"/>
                        <w:bottom w:val="none" w:sz="0" w:space="0" w:color="auto"/>
                        <w:right w:val="none" w:sz="0" w:space="0" w:color="auto"/>
                      </w:divBdr>
                    </w:div>
                    <w:div w:id="1893688484">
                      <w:marLeft w:val="0"/>
                      <w:marRight w:val="0"/>
                      <w:marTop w:val="0"/>
                      <w:marBottom w:val="0"/>
                      <w:divBdr>
                        <w:top w:val="none" w:sz="0" w:space="0" w:color="auto"/>
                        <w:left w:val="none" w:sz="0" w:space="0" w:color="auto"/>
                        <w:bottom w:val="none" w:sz="0" w:space="0" w:color="auto"/>
                        <w:right w:val="none" w:sz="0" w:space="0" w:color="auto"/>
                      </w:divBdr>
                    </w:div>
                    <w:div w:id="486821158">
                      <w:marLeft w:val="0"/>
                      <w:marRight w:val="0"/>
                      <w:marTop w:val="0"/>
                      <w:marBottom w:val="0"/>
                      <w:divBdr>
                        <w:top w:val="none" w:sz="0" w:space="0" w:color="auto"/>
                        <w:left w:val="none" w:sz="0" w:space="0" w:color="auto"/>
                        <w:bottom w:val="none" w:sz="0" w:space="0" w:color="auto"/>
                        <w:right w:val="none" w:sz="0" w:space="0" w:color="auto"/>
                      </w:divBdr>
                    </w:div>
                    <w:div w:id="1210991968">
                      <w:marLeft w:val="0"/>
                      <w:marRight w:val="0"/>
                      <w:marTop w:val="0"/>
                      <w:marBottom w:val="0"/>
                      <w:divBdr>
                        <w:top w:val="none" w:sz="0" w:space="0" w:color="auto"/>
                        <w:left w:val="none" w:sz="0" w:space="0" w:color="auto"/>
                        <w:bottom w:val="none" w:sz="0" w:space="0" w:color="auto"/>
                        <w:right w:val="none" w:sz="0" w:space="0" w:color="auto"/>
                      </w:divBdr>
                    </w:div>
                    <w:div w:id="452021798">
                      <w:marLeft w:val="0"/>
                      <w:marRight w:val="0"/>
                      <w:marTop w:val="0"/>
                      <w:marBottom w:val="0"/>
                      <w:divBdr>
                        <w:top w:val="none" w:sz="0" w:space="0" w:color="auto"/>
                        <w:left w:val="none" w:sz="0" w:space="0" w:color="auto"/>
                        <w:bottom w:val="none" w:sz="0" w:space="0" w:color="auto"/>
                        <w:right w:val="none" w:sz="0" w:space="0" w:color="auto"/>
                      </w:divBdr>
                    </w:div>
                    <w:div w:id="972104445">
                      <w:marLeft w:val="0"/>
                      <w:marRight w:val="0"/>
                      <w:marTop w:val="0"/>
                      <w:marBottom w:val="0"/>
                      <w:divBdr>
                        <w:top w:val="none" w:sz="0" w:space="0" w:color="auto"/>
                        <w:left w:val="none" w:sz="0" w:space="0" w:color="auto"/>
                        <w:bottom w:val="none" w:sz="0" w:space="0" w:color="auto"/>
                        <w:right w:val="none" w:sz="0" w:space="0" w:color="auto"/>
                      </w:divBdr>
                    </w:div>
                    <w:div w:id="1643732772">
                      <w:marLeft w:val="0"/>
                      <w:marRight w:val="0"/>
                      <w:marTop w:val="0"/>
                      <w:marBottom w:val="0"/>
                      <w:divBdr>
                        <w:top w:val="none" w:sz="0" w:space="0" w:color="auto"/>
                        <w:left w:val="none" w:sz="0" w:space="0" w:color="auto"/>
                        <w:bottom w:val="none" w:sz="0" w:space="0" w:color="auto"/>
                        <w:right w:val="none" w:sz="0" w:space="0" w:color="auto"/>
                      </w:divBdr>
                    </w:div>
                    <w:div w:id="478808885">
                      <w:marLeft w:val="0"/>
                      <w:marRight w:val="0"/>
                      <w:marTop w:val="0"/>
                      <w:marBottom w:val="0"/>
                      <w:divBdr>
                        <w:top w:val="none" w:sz="0" w:space="0" w:color="auto"/>
                        <w:left w:val="none" w:sz="0" w:space="0" w:color="auto"/>
                        <w:bottom w:val="none" w:sz="0" w:space="0" w:color="auto"/>
                        <w:right w:val="none" w:sz="0" w:space="0" w:color="auto"/>
                      </w:divBdr>
                    </w:div>
                    <w:div w:id="204106268">
                      <w:marLeft w:val="0"/>
                      <w:marRight w:val="0"/>
                      <w:marTop w:val="0"/>
                      <w:marBottom w:val="0"/>
                      <w:divBdr>
                        <w:top w:val="none" w:sz="0" w:space="0" w:color="auto"/>
                        <w:left w:val="none" w:sz="0" w:space="0" w:color="auto"/>
                        <w:bottom w:val="none" w:sz="0" w:space="0" w:color="auto"/>
                        <w:right w:val="none" w:sz="0" w:space="0" w:color="auto"/>
                      </w:divBdr>
                    </w:div>
                    <w:div w:id="12346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248342">
          <w:marLeft w:val="-225"/>
          <w:marRight w:val="-225"/>
          <w:marTop w:val="0"/>
          <w:marBottom w:val="360"/>
          <w:divBdr>
            <w:top w:val="none" w:sz="0" w:space="0" w:color="auto"/>
            <w:left w:val="none" w:sz="0" w:space="0" w:color="auto"/>
            <w:bottom w:val="none" w:sz="0" w:space="0" w:color="auto"/>
            <w:right w:val="none" w:sz="0" w:space="0" w:color="auto"/>
          </w:divBdr>
          <w:divsChild>
            <w:div w:id="416292454">
              <w:marLeft w:val="0"/>
              <w:marRight w:val="0"/>
              <w:marTop w:val="0"/>
              <w:marBottom w:val="0"/>
              <w:divBdr>
                <w:top w:val="none" w:sz="0" w:space="0" w:color="auto"/>
                <w:left w:val="none" w:sz="0" w:space="0" w:color="auto"/>
                <w:bottom w:val="none" w:sz="0" w:space="0" w:color="auto"/>
                <w:right w:val="none" w:sz="0" w:space="0" w:color="auto"/>
              </w:divBdr>
              <w:divsChild>
                <w:div w:id="2054427897">
                  <w:marLeft w:val="0"/>
                  <w:marRight w:val="0"/>
                  <w:marTop w:val="0"/>
                  <w:marBottom w:val="240"/>
                  <w:divBdr>
                    <w:top w:val="none" w:sz="0" w:space="0" w:color="auto"/>
                    <w:left w:val="none" w:sz="0" w:space="0" w:color="auto"/>
                    <w:bottom w:val="none" w:sz="0" w:space="0" w:color="auto"/>
                    <w:right w:val="none" w:sz="0" w:space="0" w:color="auto"/>
                  </w:divBdr>
                  <w:divsChild>
                    <w:div w:id="2041739742">
                      <w:marLeft w:val="0"/>
                      <w:marRight w:val="0"/>
                      <w:marTop w:val="0"/>
                      <w:marBottom w:val="0"/>
                      <w:divBdr>
                        <w:top w:val="none" w:sz="0" w:space="0" w:color="auto"/>
                        <w:left w:val="none" w:sz="0" w:space="0" w:color="auto"/>
                        <w:bottom w:val="none" w:sz="0" w:space="0" w:color="auto"/>
                        <w:right w:val="none" w:sz="0" w:space="0" w:color="auto"/>
                      </w:divBdr>
                    </w:div>
                    <w:div w:id="1824345635">
                      <w:marLeft w:val="0"/>
                      <w:marRight w:val="0"/>
                      <w:marTop w:val="0"/>
                      <w:marBottom w:val="0"/>
                      <w:divBdr>
                        <w:top w:val="none" w:sz="0" w:space="0" w:color="auto"/>
                        <w:left w:val="none" w:sz="0" w:space="0" w:color="auto"/>
                        <w:bottom w:val="none" w:sz="0" w:space="0" w:color="auto"/>
                        <w:right w:val="none" w:sz="0" w:space="0" w:color="auto"/>
                      </w:divBdr>
                    </w:div>
                    <w:div w:id="929506965">
                      <w:marLeft w:val="0"/>
                      <w:marRight w:val="0"/>
                      <w:marTop w:val="0"/>
                      <w:marBottom w:val="0"/>
                      <w:divBdr>
                        <w:top w:val="none" w:sz="0" w:space="0" w:color="auto"/>
                        <w:left w:val="none" w:sz="0" w:space="0" w:color="auto"/>
                        <w:bottom w:val="none" w:sz="0" w:space="0" w:color="auto"/>
                        <w:right w:val="none" w:sz="0" w:space="0" w:color="auto"/>
                      </w:divBdr>
                    </w:div>
                    <w:div w:id="899100525">
                      <w:marLeft w:val="0"/>
                      <w:marRight w:val="0"/>
                      <w:marTop w:val="0"/>
                      <w:marBottom w:val="0"/>
                      <w:divBdr>
                        <w:top w:val="none" w:sz="0" w:space="0" w:color="auto"/>
                        <w:left w:val="none" w:sz="0" w:space="0" w:color="auto"/>
                        <w:bottom w:val="none" w:sz="0" w:space="0" w:color="auto"/>
                        <w:right w:val="none" w:sz="0" w:space="0" w:color="auto"/>
                      </w:divBdr>
                    </w:div>
                    <w:div w:id="2014870065">
                      <w:marLeft w:val="0"/>
                      <w:marRight w:val="0"/>
                      <w:marTop w:val="0"/>
                      <w:marBottom w:val="0"/>
                      <w:divBdr>
                        <w:top w:val="none" w:sz="0" w:space="0" w:color="auto"/>
                        <w:left w:val="none" w:sz="0" w:space="0" w:color="auto"/>
                        <w:bottom w:val="none" w:sz="0" w:space="0" w:color="auto"/>
                        <w:right w:val="none" w:sz="0" w:space="0" w:color="auto"/>
                      </w:divBdr>
                    </w:div>
                    <w:div w:id="1488742947">
                      <w:marLeft w:val="0"/>
                      <w:marRight w:val="0"/>
                      <w:marTop w:val="0"/>
                      <w:marBottom w:val="0"/>
                      <w:divBdr>
                        <w:top w:val="none" w:sz="0" w:space="0" w:color="auto"/>
                        <w:left w:val="none" w:sz="0" w:space="0" w:color="auto"/>
                        <w:bottom w:val="none" w:sz="0" w:space="0" w:color="auto"/>
                        <w:right w:val="none" w:sz="0" w:space="0" w:color="auto"/>
                      </w:divBdr>
                    </w:div>
                    <w:div w:id="1778863315">
                      <w:marLeft w:val="0"/>
                      <w:marRight w:val="0"/>
                      <w:marTop w:val="0"/>
                      <w:marBottom w:val="0"/>
                      <w:divBdr>
                        <w:top w:val="none" w:sz="0" w:space="0" w:color="auto"/>
                        <w:left w:val="none" w:sz="0" w:space="0" w:color="auto"/>
                        <w:bottom w:val="none" w:sz="0" w:space="0" w:color="auto"/>
                        <w:right w:val="none" w:sz="0" w:space="0" w:color="auto"/>
                      </w:divBdr>
                    </w:div>
                    <w:div w:id="1787846231">
                      <w:marLeft w:val="0"/>
                      <w:marRight w:val="0"/>
                      <w:marTop w:val="0"/>
                      <w:marBottom w:val="0"/>
                      <w:divBdr>
                        <w:top w:val="none" w:sz="0" w:space="0" w:color="auto"/>
                        <w:left w:val="none" w:sz="0" w:space="0" w:color="auto"/>
                        <w:bottom w:val="none" w:sz="0" w:space="0" w:color="auto"/>
                        <w:right w:val="none" w:sz="0" w:space="0" w:color="auto"/>
                      </w:divBdr>
                    </w:div>
                    <w:div w:id="1670329607">
                      <w:marLeft w:val="0"/>
                      <w:marRight w:val="0"/>
                      <w:marTop w:val="0"/>
                      <w:marBottom w:val="0"/>
                      <w:divBdr>
                        <w:top w:val="none" w:sz="0" w:space="0" w:color="auto"/>
                        <w:left w:val="none" w:sz="0" w:space="0" w:color="auto"/>
                        <w:bottom w:val="none" w:sz="0" w:space="0" w:color="auto"/>
                        <w:right w:val="none" w:sz="0" w:space="0" w:color="auto"/>
                      </w:divBdr>
                    </w:div>
                    <w:div w:id="1517890773">
                      <w:marLeft w:val="0"/>
                      <w:marRight w:val="0"/>
                      <w:marTop w:val="0"/>
                      <w:marBottom w:val="0"/>
                      <w:divBdr>
                        <w:top w:val="none" w:sz="0" w:space="0" w:color="auto"/>
                        <w:left w:val="none" w:sz="0" w:space="0" w:color="auto"/>
                        <w:bottom w:val="none" w:sz="0" w:space="0" w:color="auto"/>
                        <w:right w:val="none" w:sz="0" w:space="0" w:color="auto"/>
                      </w:divBdr>
                    </w:div>
                    <w:div w:id="1981881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910860">
          <w:marLeft w:val="-225"/>
          <w:marRight w:val="-225"/>
          <w:marTop w:val="0"/>
          <w:marBottom w:val="360"/>
          <w:divBdr>
            <w:top w:val="none" w:sz="0" w:space="0" w:color="auto"/>
            <w:left w:val="none" w:sz="0" w:space="0" w:color="auto"/>
            <w:bottom w:val="none" w:sz="0" w:space="0" w:color="auto"/>
            <w:right w:val="none" w:sz="0" w:space="0" w:color="auto"/>
          </w:divBdr>
          <w:divsChild>
            <w:div w:id="396245374">
              <w:marLeft w:val="0"/>
              <w:marRight w:val="0"/>
              <w:marTop w:val="0"/>
              <w:marBottom w:val="0"/>
              <w:divBdr>
                <w:top w:val="none" w:sz="0" w:space="0" w:color="auto"/>
                <w:left w:val="none" w:sz="0" w:space="0" w:color="auto"/>
                <w:bottom w:val="none" w:sz="0" w:space="0" w:color="auto"/>
                <w:right w:val="none" w:sz="0" w:space="0" w:color="auto"/>
              </w:divBdr>
              <w:divsChild>
                <w:div w:id="111243756">
                  <w:marLeft w:val="0"/>
                  <w:marRight w:val="0"/>
                  <w:marTop w:val="0"/>
                  <w:marBottom w:val="240"/>
                  <w:divBdr>
                    <w:top w:val="none" w:sz="0" w:space="0" w:color="auto"/>
                    <w:left w:val="none" w:sz="0" w:space="0" w:color="auto"/>
                    <w:bottom w:val="none" w:sz="0" w:space="0" w:color="auto"/>
                    <w:right w:val="none" w:sz="0" w:space="0" w:color="auto"/>
                  </w:divBdr>
                  <w:divsChild>
                    <w:div w:id="1021779316">
                      <w:marLeft w:val="0"/>
                      <w:marRight w:val="0"/>
                      <w:marTop w:val="0"/>
                      <w:marBottom w:val="0"/>
                      <w:divBdr>
                        <w:top w:val="none" w:sz="0" w:space="0" w:color="auto"/>
                        <w:left w:val="none" w:sz="0" w:space="0" w:color="auto"/>
                        <w:bottom w:val="none" w:sz="0" w:space="0" w:color="auto"/>
                        <w:right w:val="none" w:sz="0" w:space="0" w:color="auto"/>
                      </w:divBdr>
                    </w:div>
                    <w:div w:id="2034764623">
                      <w:marLeft w:val="0"/>
                      <w:marRight w:val="0"/>
                      <w:marTop w:val="0"/>
                      <w:marBottom w:val="0"/>
                      <w:divBdr>
                        <w:top w:val="none" w:sz="0" w:space="0" w:color="auto"/>
                        <w:left w:val="none" w:sz="0" w:space="0" w:color="auto"/>
                        <w:bottom w:val="none" w:sz="0" w:space="0" w:color="auto"/>
                        <w:right w:val="none" w:sz="0" w:space="0" w:color="auto"/>
                      </w:divBdr>
                    </w:div>
                    <w:div w:id="1613779397">
                      <w:marLeft w:val="0"/>
                      <w:marRight w:val="0"/>
                      <w:marTop w:val="0"/>
                      <w:marBottom w:val="0"/>
                      <w:divBdr>
                        <w:top w:val="none" w:sz="0" w:space="0" w:color="auto"/>
                        <w:left w:val="none" w:sz="0" w:space="0" w:color="auto"/>
                        <w:bottom w:val="none" w:sz="0" w:space="0" w:color="auto"/>
                        <w:right w:val="none" w:sz="0" w:space="0" w:color="auto"/>
                      </w:divBdr>
                    </w:div>
                    <w:div w:id="6907851">
                      <w:marLeft w:val="0"/>
                      <w:marRight w:val="0"/>
                      <w:marTop w:val="0"/>
                      <w:marBottom w:val="0"/>
                      <w:divBdr>
                        <w:top w:val="none" w:sz="0" w:space="0" w:color="auto"/>
                        <w:left w:val="none" w:sz="0" w:space="0" w:color="auto"/>
                        <w:bottom w:val="none" w:sz="0" w:space="0" w:color="auto"/>
                        <w:right w:val="none" w:sz="0" w:space="0" w:color="auto"/>
                      </w:divBdr>
                    </w:div>
                    <w:div w:id="216207173">
                      <w:marLeft w:val="0"/>
                      <w:marRight w:val="0"/>
                      <w:marTop w:val="0"/>
                      <w:marBottom w:val="0"/>
                      <w:divBdr>
                        <w:top w:val="none" w:sz="0" w:space="0" w:color="auto"/>
                        <w:left w:val="none" w:sz="0" w:space="0" w:color="auto"/>
                        <w:bottom w:val="none" w:sz="0" w:space="0" w:color="auto"/>
                        <w:right w:val="none" w:sz="0" w:space="0" w:color="auto"/>
                      </w:divBdr>
                    </w:div>
                    <w:div w:id="1698265168">
                      <w:marLeft w:val="0"/>
                      <w:marRight w:val="0"/>
                      <w:marTop w:val="0"/>
                      <w:marBottom w:val="0"/>
                      <w:divBdr>
                        <w:top w:val="none" w:sz="0" w:space="0" w:color="auto"/>
                        <w:left w:val="none" w:sz="0" w:space="0" w:color="auto"/>
                        <w:bottom w:val="none" w:sz="0" w:space="0" w:color="auto"/>
                        <w:right w:val="none" w:sz="0" w:space="0" w:color="auto"/>
                      </w:divBdr>
                    </w:div>
                    <w:div w:id="96890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262278">
          <w:marLeft w:val="-225"/>
          <w:marRight w:val="-225"/>
          <w:marTop w:val="0"/>
          <w:marBottom w:val="360"/>
          <w:divBdr>
            <w:top w:val="none" w:sz="0" w:space="0" w:color="auto"/>
            <w:left w:val="none" w:sz="0" w:space="0" w:color="auto"/>
            <w:bottom w:val="none" w:sz="0" w:space="0" w:color="auto"/>
            <w:right w:val="none" w:sz="0" w:space="0" w:color="auto"/>
          </w:divBdr>
          <w:divsChild>
            <w:div w:id="1929801254">
              <w:marLeft w:val="0"/>
              <w:marRight w:val="0"/>
              <w:marTop w:val="0"/>
              <w:marBottom w:val="0"/>
              <w:divBdr>
                <w:top w:val="none" w:sz="0" w:space="0" w:color="auto"/>
                <w:left w:val="none" w:sz="0" w:space="0" w:color="auto"/>
                <w:bottom w:val="none" w:sz="0" w:space="0" w:color="auto"/>
                <w:right w:val="none" w:sz="0" w:space="0" w:color="auto"/>
              </w:divBdr>
              <w:divsChild>
                <w:div w:id="2142454712">
                  <w:marLeft w:val="0"/>
                  <w:marRight w:val="0"/>
                  <w:marTop w:val="0"/>
                  <w:marBottom w:val="240"/>
                  <w:divBdr>
                    <w:top w:val="none" w:sz="0" w:space="0" w:color="auto"/>
                    <w:left w:val="none" w:sz="0" w:space="0" w:color="auto"/>
                    <w:bottom w:val="none" w:sz="0" w:space="0" w:color="auto"/>
                    <w:right w:val="none" w:sz="0" w:space="0" w:color="auto"/>
                  </w:divBdr>
                  <w:divsChild>
                    <w:div w:id="1372462140">
                      <w:marLeft w:val="0"/>
                      <w:marRight w:val="0"/>
                      <w:marTop w:val="0"/>
                      <w:marBottom w:val="0"/>
                      <w:divBdr>
                        <w:top w:val="none" w:sz="0" w:space="0" w:color="auto"/>
                        <w:left w:val="none" w:sz="0" w:space="0" w:color="auto"/>
                        <w:bottom w:val="none" w:sz="0" w:space="0" w:color="auto"/>
                        <w:right w:val="none" w:sz="0" w:space="0" w:color="auto"/>
                      </w:divBdr>
                    </w:div>
                    <w:div w:id="846822147">
                      <w:marLeft w:val="0"/>
                      <w:marRight w:val="0"/>
                      <w:marTop w:val="0"/>
                      <w:marBottom w:val="0"/>
                      <w:divBdr>
                        <w:top w:val="none" w:sz="0" w:space="0" w:color="auto"/>
                        <w:left w:val="none" w:sz="0" w:space="0" w:color="auto"/>
                        <w:bottom w:val="none" w:sz="0" w:space="0" w:color="auto"/>
                        <w:right w:val="none" w:sz="0" w:space="0" w:color="auto"/>
                      </w:divBdr>
                    </w:div>
                    <w:div w:id="1295941092">
                      <w:marLeft w:val="0"/>
                      <w:marRight w:val="0"/>
                      <w:marTop w:val="0"/>
                      <w:marBottom w:val="0"/>
                      <w:divBdr>
                        <w:top w:val="none" w:sz="0" w:space="0" w:color="auto"/>
                        <w:left w:val="none" w:sz="0" w:space="0" w:color="auto"/>
                        <w:bottom w:val="none" w:sz="0" w:space="0" w:color="auto"/>
                        <w:right w:val="none" w:sz="0" w:space="0" w:color="auto"/>
                      </w:divBdr>
                    </w:div>
                    <w:div w:id="803350894">
                      <w:marLeft w:val="0"/>
                      <w:marRight w:val="0"/>
                      <w:marTop w:val="0"/>
                      <w:marBottom w:val="0"/>
                      <w:divBdr>
                        <w:top w:val="none" w:sz="0" w:space="0" w:color="auto"/>
                        <w:left w:val="none" w:sz="0" w:space="0" w:color="auto"/>
                        <w:bottom w:val="none" w:sz="0" w:space="0" w:color="auto"/>
                        <w:right w:val="none" w:sz="0" w:space="0" w:color="auto"/>
                      </w:divBdr>
                    </w:div>
                    <w:div w:id="1977834523">
                      <w:marLeft w:val="0"/>
                      <w:marRight w:val="0"/>
                      <w:marTop w:val="0"/>
                      <w:marBottom w:val="0"/>
                      <w:divBdr>
                        <w:top w:val="none" w:sz="0" w:space="0" w:color="auto"/>
                        <w:left w:val="none" w:sz="0" w:space="0" w:color="auto"/>
                        <w:bottom w:val="none" w:sz="0" w:space="0" w:color="auto"/>
                        <w:right w:val="none" w:sz="0" w:space="0" w:color="auto"/>
                      </w:divBdr>
                    </w:div>
                    <w:div w:id="263343068">
                      <w:marLeft w:val="0"/>
                      <w:marRight w:val="0"/>
                      <w:marTop w:val="0"/>
                      <w:marBottom w:val="0"/>
                      <w:divBdr>
                        <w:top w:val="none" w:sz="0" w:space="0" w:color="auto"/>
                        <w:left w:val="none" w:sz="0" w:space="0" w:color="auto"/>
                        <w:bottom w:val="none" w:sz="0" w:space="0" w:color="auto"/>
                        <w:right w:val="none" w:sz="0" w:space="0" w:color="auto"/>
                      </w:divBdr>
                    </w:div>
                    <w:div w:id="1470317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898814">
          <w:marLeft w:val="-225"/>
          <w:marRight w:val="-225"/>
          <w:marTop w:val="0"/>
          <w:marBottom w:val="360"/>
          <w:divBdr>
            <w:top w:val="none" w:sz="0" w:space="0" w:color="auto"/>
            <w:left w:val="none" w:sz="0" w:space="0" w:color="auto"/>
            <w:bottom w:val="none" w:sz="0" w:space="0" w:color="auto"/>
            <w:right w:val="none" w:sz="0" w:space="0" w:color="auto"/>
          </w:divBdr>
          <w:divsChild>
            <w:div w:id="486363933">
              <w:marLeft w:val="0"/>
              <w:marRight w:val="0"/>
              <w:marTop w:val="0"/>
              <w:marBottom w:val="0"/>
              <w:divBdr>
                <w:top w:val="none" w:sz="0" w:space="0" w:color="auto"/>
                <w:left w:val="none" w:sz="0" w:space="0" w:color="auto"/>
                <w:bottom w:val="none" w:sz="0" w:space="0" w:color="auto"/>
                <w:right w:val="none" w:sz="0" w:space="0" w:color="auto"/>
              </w:divBdr>
              <w:divsChild>
                <w:div w:id="176240805">
                  <w:marLeft w:val="0"/>
                  <w:marRight w:val="0"/>
                  <w:marTop w:val="0"/>
                  <w:marBottom w:val="360"/>
                  <w:divBdr>
                    <w:top w:val="none" w:sz="0" w:space="0" w:color="auto"/>
                    <w:left w:val="none" w:sz="0" w:space="0" w:color="auto"/>
                    <w:bottom w:val="none" w:sz="0" w:space="0" w:color="auto"/>
                    <w:right w:val="none" w:sz="0" w:space="0" w:color="auto"/>
                  </w:divBdr>
                </w:div>
                <w:div w:id="2030597122">
                  <w:marLeft w:val="0"/>
                  <w:marRight w:val="0"/>
                  <w:marTop w:val="0"/>
                  <w:marBottom w:val="240"/>
                  <w:divBdr>
                    <w:top w:val="none" w:sz="0" w:space="0" w:color="auto"/>
                    <w:left w:val="none" w:sz="0" w:space="0" w:color="auto"/>
                    <w:bottom w:val="none" w:sz="0" w:space="0" w:color="auto"/>
                    <w:right w:val="none" w:sz="0" w:space="0" w:color="auto"/>
                  </w:divBdr>
                  <w:divsChild>
                    <w:div w:id="824198221">
                      <w:marLeft w:val="0"/>
                      <w:marRight w:val="0"/>
                      <w:marTop w:val="0"/>
                      <w:marBottom w:val="0"/>
                      <w:divBdr>
                        <w:top w:val="none" w:sz="0" w:space="0" w:color="auto"/>
                        <w:left w:val="none" w:sz="0" w:space="0" w:color="auto"/>
                        <w:bottom w:val="none" w:sz="0" w:space="0" w:color="auto"/>
                        <w:right w:val="none" w:sz="0" w:space="0" w:color="auto"/>
                      </w:divBdr>
                    </w:div>
                    <w:div w:id="1259799104">
                      <w:marLeft w:val="0"/>
                      <w:marRight w:val="0"/>
                      <w:marTop w:val="0"/>
                      <w:marBottom w:val="0"/>
                      <w:divBdr>
                        <w:top w:val="none" w:sz="0" w:space="0" w:color="auto"/>
                        <w:left w:val="none" w:sz="0" w:space="0" w:color="auto"/>
                        <w:bottom w:val="none" w:sz="0" w:space="0" w:color="auto"/>
                        <w:right w:val="none" w:sz="0" w:space="0" w:color="auto"/>
                      </w:divBdr>
                    </w:div>
                    <w:div w:id="1457022434">
                      <w:marLeft w:val="0"/>
                      <w:marRight w:val="0"/>
                      <w:marTop w:val="0"/>
                      <w:marBottom w:val="0"/>
                      <w:divBdr>
                        <w:top w:val="none" w:sz="0" w:space="0" w:color="auto"/>
                        <w:left w:val="none" w:sz="0" w:space="0" w:color="auto"/>
                        <w:bottom w:val="none" w:sz="0" w:space="0" w:color="auto"/>
                        <w:right w:val="none" w:sz="0" w:space="0" w:color="auto"/>
                      </w:divBdr>
                    </w:div>
                    <w:div w:id="1218277429">
                      <w:marLeft w:val="0"/>
                      <w:marRight w:val="0"/>
                      <w:marTop w:val="0"/>
                      <w:marBottom w:val="0"/>
                      <w:divBdr>
                        <w:top w:val="none" w:sz="0" w:space="0" w:color="auto"/>
                        <w:left w:val="none" w:sz="0" w:space="0" w:color="auto"/>
                        <w:bottom w:val="none" w:sz="0" w:space="0" w:color="auto"/>
                        <w:right w:val="none" w:sz="0" w:space="0" w:color="auto"/>
                      </w:divBdr>
                    </w:div>
                    <w:div w:id="1228110598">
                      <w:marLeft w:val="0"/>
                      <w:marRight w:val="0"/>
                      <w:marTop w:val="0"/>
                      <w:marBottom w:val="0"/>
                      <w:divBdr>
                        <w:top w:val="none" w:sz="0" w:space="0" w:color="auto"/>
                        <w:left w:val="none" w:sz="0" w:space="0" w:color="auto"/>
                        <w:bottom w:val="none" w:sz="0" w:space="0" w:color="auto"/>
                        <w:right w:val="none" w:sz="0" w:space="0" w:color="auto"/>
                      </w:divBdr>
                    </w:div>
                    <w:div w:id="907685590">
                      <w:marLeft w:val="0"/>
                      <w:marRight w:val="0"/>
                      <w:marTop w:val="0"/>
                      <w:marBottom w:val="0"/>
                      <w:divBdr>
                        <w:top w:val="none" w:sz="0" w:space="0" w:color="auto"/>
                        <w:left w:val="none" w:sz="0" w:space="0" w:color="auto"/>
                        <w:bottom w:val="none" w:sz="0" w:space="0" w:color="auto"/>
                        <w:right w:val="none" w:sz="0" w:space="0" w:color="auto"/>
                      </w:divBdr>
                    </w:div>
                    <w:div w:id="1871263507">
                      <w:marLeft w:val="0"/>
                      <w:marRight w:val="0"/>
                      <w:marTop w:val="0"/>
                      <w:marBottom w:val="0"/>
                      <w:divBdr>
                        <w:top w:val="none" w:sz="0" w:space="0" w:color="auto"/>
                        <w:left w:val="none" w:sz="0" w:space="0" w:color="auto"/>
                        <w:bottom w:val="none" w:sz="0" w:space="0" w:color="auto"/>
                        <w:right w:val="none" w:sz="0" w:space="0" w:color="auto"/>
                      </w:divBdr>
                    </w:div>
                    <w:div w:id="1607493636">
                      <w:marLeft w:val="0"/>
                      <w:marRight w:val="0"/>
                      <w:marTop w:val="0"/>
                      <w:marBottom w:val="0"/>
                      <w:divBdr>
                        <w:top w:val="none" w:sz="0" w:space="0" w:color="auto"/>
                        <w:left w:val="none" w:sz="0" w:space="0" w:color="auto"/>
                        <w:bottom w:val="none" w:sz="0" w:space="0" w:color="auto"/>
                        <w:right w:val="none" w:sz="0" w:space="0" w:color="auto"/>
                      </w:divBdr>
                    </w:div>
                    <w:div w:id="2058433167">
                      <w:marLeft w:val="0"/>
                      <w:marRight w:val="0"/>
                      <w:marTop w:val="0"/>
                      <w:marBottom w:val="0"/>
                      <w:divBdr>
                        <w:top w:val="none" w:sz="0" w:space="0" w:color="auto"/>
                        <w:left w:val="none" w:sz="0" w:space="0" w:color="auto"/>
                        <w:bottom w:val="none" w:sz="0" w:space="0" w:color="auto"/>
                        <w:right w:val="none" w:sz="0" w:space="0" w:color="auto"/>
                      </w:divBdr>
                    </w:div>
                    <w:div w:id="939876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023437">
          <w:marLeft w:val="-225"/>
          <w:marRight w:val="-225"/>
          <w:marTop w:val="0"/>
          <w:marBottom w:val="360"/>
          <w:divBdr>
            <w:top w:val="none" w:sz="0" w:space="0" w:color="auto"/>
            <w:left w:val="none" w:sz="0" w:space="0" w:color="auto"/>
            <w:bottom w:val="none" w:sz="0" w:space="0" w:color="auto"/>
            <w:right w:val="none" w:sz="0" w:space="0" w:color="auto"/>
          </w:divBdr>
          <w:divsChild>
            <w:div w:id="1290354774">
              <w:marLeft w:val="0"/>
              <w:marRight w:val="0"/>
              <w:marTop w:val="0"/>
              <w:marBottom w:val="0"/>
              <w:divBdr>
                <w:top w:val="none" w:sz="0" w:space="0" w:color="auto"/>
                <w:left w:val="none" w:sz="0" w:space="0" w:color="auto"/>
                <w:bottom w:val="none" w:sz="0" w:space="0" w:color="auto"/>
                <w:right w:val="none" w:sz="0" w:space="0" w:color="auto"/>
              </w:divBdr>
              <w:divsChild>
                <w:div w:id="2133548157">
                  <w:marLeft w:val="0"/>
                  <w:marRight w:val="0"/>
                  <w:marTop w:val="0"/>
                  <w:marBottom w:val="240"/>
                  <w:divBdr>
                    <w:top w:val="none" w:sz="0" w:space="0" w:color="auto"/>
                    <w:left w:val="none" w:sz="0" w:space="0" w:color="auto"/>
                    <w:bottom w:val="none" w:sz="0" w:space="0" w:color="auto"/>
                    <w:right w:val="none" w:sz="0" w:space="0" w:color="auto"/>
                  </w:divBdr>
                  <w:divsChild>
                    <w:div w:id="1831367740">
                      <w:marLeft w:val="0"/>
                      <w:marRight w:val="0"/>
                      <w:marTop w:val="0"/>
                      <w:marBottom w:val="0"/>
                      <w:divBdr>
                        <w:top w:val="none" w:sz="0" w:space="0" w:color="auto"/>
                        <w:left w:val="none" w:sz="0" w:space="0" w:color="auto"/>
                        <w:bottom w:val="none" w:sz="0" w:space="0" w:color="auto"/>
                        <w:right w:val="none" w:sz="0" w:space="0" w:color="auto"/>
                      </w:divBdr>
                    </w:div>
                    <w:div w:id="153861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853105">
          <w:marLeft w:val="-225"/>
          <w:marRight w:val="-225"/>
          <w:marTop w:val="0"/>
          <w:marBottom w:val="360"/>
          <w:divBdr>
            <w:top w:val="none" w:sz="0" w:space="0" w:color="auto"/>
            <w:left w:val="none" w:sz="0" w:space="0" w:color="auto"/>
            <w:bottom w:val="none" w:sz="0" w:space="0" w:color="auto"/>
            <w:right w:val="none" w:sz="0" w:space="0" w:color="auto"/>
          </w:divBdr>
          <w:divsChild>
            <w:div w:id="2086682440">
              <w:marLeft w:val="0"/>
              <w:marRight w:val="0"/>
              <w:marTop w:val="0"/>
              <w:marBottom w:val="0"/>
              <w:divBdr>
                <w:top w:val="none" w:sz="0" w:space="0" w:color="auto"/>
                <w:left w:val="none" w:sz="0" w:space="0" w:color="auto"/>
                <w:bottom w:val="none" w:sz="0" w:space="0" w:color="auto"/>
                <w:right w:val="none" w:sz="0" w:space="0" w:color="auto"/>
              </w:divBdr>
              <w:divsChild>
                <w:div w:id="243220277">
                  <w:marLeft w:val="0"/>
                  <w:marRight w:val="0"/>
                  <w:marTop w:val="0"/>
                  <w:marBottom w:val="240"/>
                  <w:divBdr>
                    <w:top w:val="none" w:sz="0" w:space="0" w:color="auto"/>
                    <w:left w:val="none" w:sz="0" w:space="0" w:color="auto"/>
                    <w:bottom w:val="none" w:sz="0" w:space="0" w:color="auto"/>
                    <w:right w:val="none" w:sz="0" w:space="0" w:color="auto"/>
                  </w:divBdr>
                  <w:divsChild>
                    <w:div w:id="423772575">
                      <w:marLeft w:val="0"/>
                      <w:marRight w:val="0"/>
                      <w:marTop w:val="0"/>
                      <w:marBottom w:val="0"/>
                      <w:divBdr>
                        <w:top w:val="none" w:sz="0" w:space="0" w:color="auto"/>
                        <w:left w:val="none" w:sz="0" w:space="0" w:color="auto"/>
                        <w:bottom w:val="none" w:sz="0" w:space="0" w:color="auto"/>
                        <w:right w:val="none" w:sz="0" w:space="0" w:color="auto"/>
                      </w:divBdr>
                    </w:div>
                    <w:div w:id="2058965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669288">
          <w:marLeft w:val="-225"/>
          <w:marRight w:val="-225"/>
          <w:marTop w:val="0"/>
          <w:marBottom w:val="360"/>
          <w:divBdr>
            <w:top w:val="none" w:sz="0" w:space="0" w:color="auto"/>
            <w:left w:val="none" w:sz="0" w:space="0" w:color="auto"/>
            <w:bottom w:val="none" w:sz="0" w:space="0" w:color="auto"/>
            <w:right w:val="none" w:sz="0" w:space="0" w:color="auto"/>
          </w:divBdr>
          <w:divsChild>
            <w:div w:id="943420676">
              <w:marLeft w:val="0"/>
              <w:marRight w:val="0"/>
              <w:marTop w:val="0"/>
              <w:marBottom w:val="0"/>
              <w:divBdr>
                <w:top w:val="none" w:sz="0" w:space="0" w:color="auto"/>
                <w:left w:val="none" w:sz="0" w:space="0" w:color="auto"/>
                <w:bottom w:val="none" w:sz="0" w:space="0" w:color="auto"/>
                <w:right w:val="none" w:sz="0" w:space="0" w:color="auto"/>
              </w:divBdr>
              <w:divsChild>
                <w:div w:id="139928260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105373016">
          <w:marLeft w:val="-225"/>
          <w:marRight w:val="-225"/>
          <w:marTop w:val="0"/>
          <w:marBottom w:val="360"/>
          <w:divBdr>
            <w:top w:val="none" w:sz="0" w:space="0" w:color="auto"/>
            <w:left w:val="none" w:sz="0" w:space="0" w:color="auto"/>
            <w:bottom w:val="none" w:sz="0" w:space="0" w:color="auto"/>
            <w:right w:val="none" w:sz="0" w:space="0" w:color="auto"/>
          </w:divBdr>
          <w:divsChild>
            <w:div w:id="507644084">
              <w:marLeft w:val="0"/>
              <w:marRight w:val="0"/>
              <w:marTop w:val="0"/>
              <w:marBottom w:val="0"/>
              <w:divBdr>
                <w:top w:val="none" w:sz="0" w:space="0" w:color="auto"/>
                <w:left w:val="none" w:sz="0" w:space="0" w:color="auto"/>
                <w:bottom w:val="none" w:sz="0" w:space="0" w:color="auto"/>
                <w:right w:val="none" w:sz="0" w:space="0" w:color="auto"/>
              </w:divBdr>
              <w:divsChild>
                <w:div w:id="1731995671">
                  <w:marLeft w:val="0"/>
                  <w:marRight w:val="0"/>
                  <w:marTop w:val="0"/>
                  <w:marBottom w:val="240"/>
                  <w:divBdr>
                    <w:top w:val="none" w:sz="0" w:space="0" w:color="auto"/>
                    <w:left w:val="none" w:sz="0" w:space="0" w:color="auto"/>
                    <w:bottom w:val="none" w:sz="0" w:space="0" w:color="auto"/>
                    <w:right w:val="none" w:sz="0" w:space="0" w:color="auto"/>
                  </w:divBdr>
                  <w:divsChild>
                    <w:div w:id="1661959426">
                      <w:marLeft w:val="0"/>
                      <w:marRight w:val="0"/>
                      <w:marTop w:val="0"/>
                      <w:marBottom w:val="0"/>
                      <w:divBdr>
                        <w:top w:val="none" w:sz="0" w:space="0" w:color="auto"/>
                        <w:left w:val="none" w:sz="0" w:space="0" w:color="auto"/>
                        <w:bottom w:val="none" w:sz="0" w:space="0" w:color="auto"/>
                        <w:right w:val="none" w:sz="0" w:space="0" w:color="auto"/>
                      </w:divBdr>
                    </w:div>
                    <w:div w:id="1787626493">
                      <w:marLeft w:val="0"/>
                      <w:marRight w:val="0"/>
                      <w:marTop w:val="0"/>
                      <w:marBottom w:val="0"/>
                      <w:divBdr>
                        <w:top w:val="none" w:sz="0" w:space="0" w:color="auto"/>
                        <w:left w:val="none" w:sz="0" w:space="0" w:color="auto"/>
                        <w:bottom w:val="none" w:sz="0" w:space="0" w:color="auto"/>
                        <w:right w:val="none" w:sz="0" w:space="0" w:color="auto"/>
                      </w:divBdr>
                    </w:div>
                    <w:div w:id="137576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5</Pages>
  <Words>1935</Words>
  <Characters>11032</Characters>
  <Application>Microsoft Office Word</Application>
  <DocSecurity>0</DocSecurity>
  <Lines>91</Lines>
  <Paragraphs>25</Paragraphs>
  <ScaleCrop>false</ScaleCrop>
  <Company/>
  <LinksUpToDate>false</LinksUpToDate>
  <CharactersWithSpaces>12942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Мария Францова</cp:lastModifiedBy>
  <cp:revision>23</cp:revision>
  <dcterms:created xsi:type="dcterms:W3CDTF">2024-06-21T12:27:00Z</dcterms:created>
  <dcterms:modified xsi:type="dcterms:W3CDTF">2026-08-21T08:22:00Z</dcterms:modified>
</cp:coreProperties>
</file>